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4D52" w:rsidRPr="00474D52" w:rsidRDefault="00474D52" w:rsidP="00474D52">
      <w:pPr>
        <w:tabs>
          <w:tab w:val="left" w:pos="2461"/>
        </w:tabs>
        <w:spacing w:after="0" w:line="360" w:lineRule="auto"/>
        <w:ind w:left="709" w:firstLine="11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0" w:name="_GoBack"/>
      <w:r w:rsidRPr="00474D52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Тип </w:t>
      </w:r>
      <w:proofErr w:type="spellStart"/>
      <w:r w:rsidRPr="00474D52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производства</w:t>
      </w:r>
      <w:proofErr w:type="spellEnd"/>
    </w:p>
    <w:bookmarkEnd w:id="0"/>
    <w:p w:rsidR="00474D52" w:rsidRPr="00474D52" w:rsidRDefault="00474D52" w:rsidP="00474D52">
      <w:pPr>
        <w:keepNext/>
        <w:tabs>
          <w:tab w:val="left" w:pos="2461"/>
        </w:tabs>
        <w:spacing w:after="0" w:line="360" w:lineRule="auto"/>
        <w:ind w:firstLine="720"/>
        <w:jc w:val="both"/>
        <w:outlineLvl w:val="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4D52" w:rsidRPr="00474D52" w:rsidRDefault="00474D52" w:rsidP="00474D52">
      <w:pPr>
        <w:keepNext/>
        <w:tabs>
          <w:tab w:val="left" w:pos="2461"/>
        </w:tabs>
        <w:spacing w:after="0" w:line="360" w:lineRule="auto"/>
        <w:ind w:firstLine="720"/>
        <w:jc w:val="both"/>
        <w:outlineLvl w:val="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4D5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Тип </w:t>
      </w:r>
      <w:proofErr w:type="spellStart"/>
      <w:r w:rsidRPr="00474D5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производства</w:t>
      </w:r>
      <w:proofErr w:type="spellEnd"/>
      <w:r w:rsidRPr="00474D5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proofErr w:type="spellStart"/>
      <w:r w:rsidRPr="00474D5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является</w:t>
      </w:r>
      <w:proofErr w:type="spellEnd"/>
      <w:r w:rsidRPr="00474D5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proofErr w:type="spellStart"/>
      <w:r w:rsidRPr="00474D5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комплексной</w:t>
      </w:r>
      <w:proofErr w:type="spellEnd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характеристикой организации производственных процессов на различных уровнях организационной структуры предприятия.</w:t>
      </w:r>
    </w:p>
    <w:p w:rsidR="00474D52" w:rsidRPr="00474D52" w:rsidRDefault="00474D52" w:rsidP="00474D52">
      <w:pPr>
        <w:keepNext/>
        <w:tabs>
          <w:tab w:val="left" w:pos="2461"/>
        </w:tabs>
        <w:spacing w:after="0" w:line="360" w:lineRule="auto"/>
        <w:ind w:firstLine="720"/>
        <w:jc w:val="both"/>
        <w:outlineLvl w:val="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Наиболее широко распространена классификация типов производства, включающая массовое, единичное и серийное производство.</w:t>
      </w:r>
    </w:p>
    <w:p w:rsidR="00474D52" w:rsidRPr="00474D52" w:rsidRDefault="00474D52" w:rsidP="00474D52">
      <w:pPr>
        <w:keepNext/>
        <w:tabs>
          <w:tab w:val="left" w:pos="2461"/>
        </w:tabs>
        <w:spacing w:after="0" w:line="360" w:lineRule="auto"/>
        <w:ind w:firstLine="720"/>
        <w:jc w:val="both"/>
        <w:outlineLvl w:val="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определении типа производственной системы анализируют показатели, которые характеризуют продукцию </w:t>
      </w:r>
      <w:proofErr w:type="gramStart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по</w:t>
      </w:r>
      <w:proofErr w:type="gramEnd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474D52" w:rsidRPr="00474D52" w:rsidRDefault="00474D52" w:rsidP="00474D52">
      <w:pPr>
        <w:keepNext/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outlineLvl w:val="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качественному и конструкторскому составу;</w:t>
      </w:r>
    </w:p>
    <w:p w:rsidR="00474D52" w:rsidRPr="00474D52" w:rsidRDefault="00474D52" w:rsidP="00474D52">
      <w:pPr>
        <w:keepNext/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outlineLvl w:val="3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длительности изготовления;</w:t>
      </w:r>
    </w:p>
    <w:p w:rsidR="00474D52" w:rsidRPr="00474D52" w:rsidRDefault="00474D52" w:rsidP="00474D52">
      <w:pPr>
        <w:keepNext/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outlineLvl w:val="3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техническому уровню производства;</w:t>
      </w:r>
    </w:p>
    <w:p w:rsidR="00474D52" w:rsidRPr="00474D52" w:rsidRDefault="00474D52" w:rsidP="00474D52">
      <w:pPr>
        <w:keepNext/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outlineLvl w:val="3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организационному уровню производства.</w:t>
      </w:r>
    </w:p>
    <w:p w:rsidR="00474D52" w:rsidRPr="00474D52" w:rsidRDefault="00474D52" w:rsidP="00474D52">
      <w:pPr>
        <w:keepNext/>
        <w:tabs>
          <w:tab w:val="left" w:pos="2461"/>
        </w:tabs>
        <w:spacing w:after="0" w:line="360" w:lineRule="auto"/>
        <w:ind w:firstLine="720"/>
        <w:jc w:val="both"/>
        <w:outlineLvl w:val="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состав первой группы показателей, характеризующих продукцию по качественному и конструкторскому составу, входят следующие параметры:</w:t>
      </w:r>
    </w:p>
    <w:p w:rsidR="00474D52" w:rsidRPr="00474D52" w:rsidRDefault="00474D52" w:rsidP="00474D5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1). Объем выпуска – это объем продукции в натуральном измерении независимо от степени ее готовности.</w:t>
      </w:r>
    </w:p>
    <w:p w:rsidR="00474D52" w:rsidRPr="00474D52" w:rsidRDefault="00474D52" w:rsidP="00474D5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Объем выпуска в единичном производстве считается &lt; или = 10 наименований продукции. В </w:t>
      </w:r>
      <w:proofErr w:type="gramStart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серийном</w:t>
      </w:r>
      <w:proofErr w:type="gramEnd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сотни единиц продукции. Массовое производство - 10</w:t>
      </w:r>
      <w:r w:rsidRPr="00474D52">
        <w:rPr>
          <w:rFonts w:ascii="Times New Roman" w:eastAsia="Times New Roman" w:hAnsi="Times New Roman" w:cs="Times New Roman"/>
          <w:position w:val="-4"/>
          <w:sz w:val="28"/>
          <w:szCs w:val="28"/>
          <w:lang w:eastAsia="ru-RU"/>
        </w:rPr>
        <w:object w:dxaOrig="160" w:dyaOrig="3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.25pt;height:15pt" o:ole="">
            <v:imagedata r:id="rId6" o:title=""/>
          </v:shape>
          <o:OLEObject Type="Embed" ProgID="Equation.3" ShapeID="_x0000_i1025" DrawAspect="Content" ObjectID="_1442172651" r:id="rId7"/>
        </w:object>
      </w: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- 10</w:t>
      </w:r>
      <w:r w:rsidRPr="00474D52">
        <w:rPr>
          <w:rFonts w:ascii="Times New Roman" w:eastAsia="Times New Roman" w:hAnsi="Times New Roman" w:cs="Times New Roman"/>
          <w:position w:val="-4"/>
          <w:sz w:val="28"/>
          <w:szCs w:val="28"/>
          <w:lang w:eastAsia="ru-RU"/>
        </w:rPr>
        <w:object w:dxaOrig="139" w:dyaOrig="300">
          <v:shape id="_x0000_i1026" type="#_x0000_t75" style="width:6.75pt;height:15pt" o:ole="">
            <v:imagedata r:id="rId8" o:title=""/>
          </v:shape>
          <o:OLEObject Type="Embed" ProgID="Equation.3" ShapeID="_x0000_i1026" DrawAspect="Content" ObjectID="_1442172652" r:id="rId9"/>
        </w:object>
      </w: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единиц продукции.</w:t>
      </w:r>
    </w:p>
    <w:p w:rsidR="00474D52" w:rsidRPr="00474D52" w:rsidRDefault="00474D52" w:rsidP="00474D5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2). Количество наименований выпускаемой продукции.</w:t>
      </w:r>
    </w:p>
    <w:p w:rsidR="00474D52" w:rsidRPr="00474D52" w:rsidRDefault="00474D52" w:rsidP="00474D5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массовом производстве количество наименований – 1-2. Единичное производство выпускает большую номенклатуру изделий, отличающихся конструктивными особенностями. Серийное производство занимает промежуточное положение между </w:t>
      </w:r>
      <w:proofErr w:type="gramStart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массовым</w:t>
      </w:r>
      <w:proofErr w:type="gramEnd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единичным.</w:t>
      </w:r>
    </w:p>
    <w:p w:rsidR="00474D52" w:rsidRPr="00474D52" w:rsidRDefault="00474D52" w:rsidP="00474D5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3). Типы производства – непрерывность выпуска продукции.</w:t>
      </w:r>
    </w:p>
    <w:p w:rsidR="00474D52" w:rsidRPr="00474D52" w:rsidRDefault="00474D52" w:rsidP="00474D5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Показатель, который устанавливает, какую часть планово-учетного периода занимает выпуск изделий:</w:t>
      </w:r>
    </w:p>
    <w:p w:rsidR="00474D52" w:rsidRPr="00474D52" w:rsidRDefault="00474D52" w:rsidP="00474D5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4D52" w:rsidRPr="00474D52" w:rsidRDefault="00474D52" w:rsidP="00474D5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Кн</w:t>
      </w:r>
      <w:proofErr w:type="spellEnd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474D5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/ </w:t>
      </w:r>
      <w:r w:rsidRPr="00474D5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 где</w:t>
      </w:r>
    </w:p>
    <w:p w:rsidR="00474D52" w:rsidRPr="00474D52" w:rsidRDefault="00474D52" w:rsidP="00474D5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224790</wp:posOffset>
                </wp:positionH>
                <wp:positionV relativeFrom="paragraph">
                  <wp:posOffset>60960</wp:posOffset>
                </wp:positionV>
                <wp:extent cx="114300" cy="114300"/>
                <wp:effectExtent l="19050" t="17145" r="19050" b="11430"/>
                <wp:wrapNone/>
                <wp:docPr id="5" name="Равнобедренный треугольник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triangle">
                          <a:avLst>
                            <a:gd name="adj" fmla="val 50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Равнобедренный треугольник 5" o:spid="_x0000_s1026" type="#_x0000_t5" style="position:absolute;margin-left:17.7pt;margin-top:4.8pt;width:9pt;height: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JYSXawIAAJUEAAAOAAAAZHJzL2Uyb0RvYy54bWysVNtuEzEQfUfiHyy/082GBNpVNlXVUoRU&#10;oFLhAxzbmzX4hu1kU54qeISP4BO4SlxUvmHzR4y925DCG2IfLI9n5vjMGc9O9ldKoiV3Xhhd4nxn&#10;gBHX1DCh5yV++uT41i5GPhDNiDSal/ice7w/vXlj0tiCD01tJOMOAYj2RWNLXIdgiyzztOaK+B1j&#10;uQZnZZwiAUw3z5gjDaArmQ0HgztZYxyzzlDuPZwedU48TfhVxWl4XFWeByRLDNxCWl1aZ3HNphNS&#10;zB2xtaA9DfIPLBQRGi7dQB2RQNDCib+glKDOeFOFHWpUZqpKUJ5qgGrywR/VnNXE8lQLiOPtRib/&#10;/2Dpo+WpQ4KVeIyRJgpa1L5r37cf28v2Z/uh/dJ+Xl/Aetlert+039D6VTTXr9tP4P6xfguOr+13&#10;NI5CNtYXgHdmT12UwtsTQ597pM1hTfScHzhnmpoTBvTzGJ9dS4iGh1Q0ax4aBjzIIpik6apyKgKC&#10;WmiVWne+aR1fBUThMM9HtwfQYAqufh9vIMVVsnU+3OdGobgpcXACOMmoLinI8sSH1D3Wa0DYM4wq&#10;JeEtLIlE4wF8ifImGKCvIFOxRgp2LKRMhpvPDqVDkFri4/T1yX47TGrUlHhvPBwnFtd8fhsi3r65&#10;/1qYEgHGRwpV4t1NECmiyvc0S487ECG7PVCWupc9Kt11bGbYOajuTDcbMMuwqY17iVEDc1Fi/2JB&#10;HMdIPtDQub18NIqDlIzR+O4QDLftmW17iKYABXJj1G0PQzd8C+vEvIab8lS7NgfQ7UqEq2fRserJ&#10;wttPveznNA7Xtp2ifv9Npr8AAAD//wMAUEsDBBQABgAIAAAAIQCe69dt3AAAAAYBAAAPAAAAZHJz&#10;L2Rvd25yZXYueG1sTI5BS8NAEIXvgv9hGcGL2I2tTTVmUkQQwYvYiNDbNDsmIdnZkN208d+7nvT4&#10;eI/vffl2tr068uhbJwg3iwQUS+VMKzXCR/l8fQfKBxJDvRNG+GYP2+L8LKfMuJO883EXahUh4jNC&#10;aEIYMq191bAlv3ADS+y+3GgpxDjW2ox0inDb62WSpNpSK/GhoYGfGq663WQRqNt/vlrzpqeybpOX&#10;/XS1KTtGvLyYHx9ABZ7D3xh+9aM6FNHp4CYxXvUIq/VtXCLcp6BivV7FeEBYblLQRa7/6xc/AAAA&#10;//8DAFBLAQItABQABgAIAAAAIQC2gziS/gAAAOEBAAATAAAAAAAAAAAAAAAAAAAAAABbQ29udGVu&#10;dF9UeXBlc10ueG1sUEsBAi0AFAAGAAgAAAAhADj9If/WAAAAlAEAAAsAAAAAAAAAAAAAAAAALwEA&#10;AF9yZWxzLy5yZWxzUEsBAi0AFAAGAAgAAAAhAIMlhJdrAgAAlQQAAA4AAAAAAAAAAAAAAAAALgIA&#10;AGRycy9lMm9Eb2MueG1sUEsBAi0AFAAGAAgAAAAhAJ7r123cAAAABgEAAA8AAAAAAAAAAAAAAAAA&#10;xQQAAGRycy9kb3ducmV2LnhtbFBLBQYAAAAABAAEAPMAAADOBQAAAAA=&#10;"/>
            </w:pict>
          </mc:Fallback>
        </mc:AlternateContent>
      </w: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74D5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планово-учетный период;</w:t>
      </w:r>
    </w:p>
    <w:p w:rsidR="00474D52" w:rsidRPr="00474D52" w:rsidRDefault="00474D52" w:rsidP="00474D5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224790</wp:posOffset>
                </wp:positionH>
                <wp:positionV relativeFrom="paragraph">
                  <wp:posOffset>20955</wp:posOffset>
                </wp:positionV>
                <wp:extent cx="114300" cy="114300"/>
                <wp:effectExtent l="19050" t="17145" r="19050" b="11430"/>
                <wp:wrapNone/>
                <wp:docPr id="4" name="Равнобедренный треугольник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triangle">
                          <a:avLst>
                            <a:gd name="adj" fmla="val 50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Равнобедренный треугольник 4" o:spid="_x0000_s1026" type="#_x0000_t5" style="position:absolute;margin-left:17.7pt;margin-top:1.65pt;width:9pt;height: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8JS4awIAAJUEAAAOAAAAZHJzL2Uyb0RvYy54bWysVNtuEzEQfUfiHyy/082GBNpVNlXVUoRU&#10;oFLhAxzbmzX4hu1kU54qeISP4BO4SlxUvmHzR4y925DCG2IfLI9n5vjMGc9O9ldKoiV3Xhhd4nxn&#10;gBHX1DCh5yV++uT41i5GPhDNiDSal/ice7w/vXlj0tiCD01tJOMOAYj2RWNLXIdgiyzztOaK+B1j&#10;uQZnZZwiAUw3z5gjDaArmQ0HgztZYxyzzlDuPZwedU48TfhVxWl4XFWeByRLDNxCWl1aZ3HNphNS&#10;zB2xtaA9DfIPLBQRGi7dQB2RQNDCib+glKDOeFOFHWpUZqpKUJ5qgGrywR/VnNXE8lQLiOPtRib/&#10;/2Dpo+WpQ4KVeISRJgpa1L5r37cf28v2Z/uh/dJ+Xl/Aetlert+039D6VTTXr9tP4P6xfguOr+13&#10;NIpCNtYXgHdmT12UwtsTQ597pM1hTfScHzhnmpoTBvTzGJ9dS4iGh1Q0ax4aBjzIIpik6apyKgKC&#10;WmiVWne+aR1fBUThMM9HtwfQYAqufh9vIMVVsnU+3OdGobgpcXACOMmoLinI8sSH1D3Wa0DYM4wq&#10;JeEtLIlE4wF8ifImGKCvIFOxRgp2LKRMhpvPDqVDkFri4/T1yX47TGrUlHhvPBwnFtd8fhsi3r65&#10;/1qYEgHGRwpV4t1NECmiyvc0S487ECG7PVCWupc9Kt11bGbYOajuTDcbMMuwqY17iVEDc1Fi/2JB&#10;HMdIPtDQub18NIqDlIzR+O4QDLftmW17iKYABXJj1G0PQzd8C+vEvIab8lS7NgfQ7UqEq2fRserJ&#10;wttPveznNA7Xtp2ifv9Npr8AAAD//wMAUEsDBBQABgAIAAAAIQDeoUoR2wAAAAYBAAAPAAAAZHJz&#10;L2Rvd25yZXYueG1sTI5BS8NAFITvgv9heYIXaTdtrErMpoggghexkUJvr9lnEpJ9G7KbNv57nyc9&#10;DcMMM1++nV2vTjSG1rOB1TIBRVx523Jt4LN8WTyAChHZYu+ZDHxTgG1xeZFjZv2ZP+i0i7WSEQ4Z&#10;GmhiHDKtQ9WQw7D0A7FkX350GMWOtbYjnmXc9XqdJHfaYcvy0OBAzw1V3W5yBrA77N+cfddTWbfJ&#10;62G6uS87Mub6an56BBVpjn9l+MUXdCiE6egntkH1BtLNrTRFU1ASb1KxRwPrVQq6yPV//OIHAAD/&#10;/wMAUEsBAi0AFAAGAAgAAAAhALaDOJL+AAAA4QEAABMAAAAAAAAAAAAAAAAAAAAAAFtDb250ZW50&#10;X1R5cGVzXS54bWxQSwECLQAUAAYACAAAACEAOP0h/9YAAACUAQAACwAAAAAAAAAAAAAAAAAvAQAA&#10;X3JlbHMvLnJlbHNQSwECLQAUAAYACAAAACEArvCUuGsCAACVBAAADgAAAAAAAAAAAAAAAAAuAgAA&#10;ZHJzL2Uyb0RvYy54bWxQSwECLQAUAAYACAAAACEA3qFKEdsAAAAGAQAADwAAAAAAAAAAAAAAAADF&#10;BAAAZHJzL2Rvd25yZXYueG1sUEsFBgAAAAAEAAQA8wAAAM0FAAAAAA==&#10;"/>
            </w:pict>
          </mc:Fallback>
        </mc:AlternateContent>
      </w: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74D5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gramStart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период</w:t>
      </w:r>
      <w:proofErr w:type="gramEnd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, в течение которого выпускается изделие.</w:t>
      </w:r>
    </w:p>
    <w:p w:rsidR="00474D52" w:rsidRPr="00474D52" w:rsidRDefault="00474D52" w:rsidP="00474D5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массового производства максимальное</w:t>
      </w:r>
      <w:proofErr w:type="gramStart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proofErr w:type="gramEnd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proofErr w:type="spellEnd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=1. Для единичного – минимальное</w:t>
      </w:r>
      <w:proofErr w:type="gramStart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proofErr w:type="gramEnd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proofErr w:type="spellEnd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=0. Серийное производство – между </w:t>
      </w:r>
      <w:proofErr w:type="gramStart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массовым</w:t>
      </w:r>
      <w:proofErr w:type="gramEnd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единичным.</w:t>
      </w:r>
    </w:p>
    <w:p w:rsidR="00474D52" w:rsidRPr="00474D52" w:rsidRDefault="00474D52" w:rsidP="00474D5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4).Равномерность выпуска продукции позволяет оценить, насколько равномерно выпускается продукция по сравнению со средним выпуском в каждом планово-учетном периоде:</w:t>
      </w:r>
    </w:p>
    <w:p w:rsidR="00474D52" w:rsidRPr="00474D52" w:rsidRDefault="00474D52" w:rsidP="00474D5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4D52" w:rsidRPr="00474D52" w:rsidRDefault="00474D52" w:rsidP="00474D5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proofErr w:type="gramStart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Кр</w:t>
      </w:r>
      <w:proofErr w:type="spellEnd"/>
      <w:proofErr w:type="gramEnd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=1-( </w:t>
      </w:r>
      <w:r w:rsidRPr="00474D52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2380" w:dyaOrig="680">
          <v:shape id="_x0000_i1027" type="#_x0000_t75" style="width:132pt;height:38.25pt" o:ole="">
            <v:imagedata r:id="rId10" o:title=""/>
          </v:shape>
          <o:OLEObject Type="Embed" ProgID="Equation.3" ShapeID="_x0000_i1027" DrawAspect="Content" ObjectID="_1442172653" r:id="rId11"/>
        </w:object>
      </w: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),где</w:t>
      </w:r>
    </w:p>
    <w:p w:rsidR="00474D52" w:rsidRPr="00474D52" w:rsidRDefault="00474D52" w:rsidP="00474D5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4D52" w:rsidRPr="00474D52" w:rsidRDefault="00474D52" w:rsidP="00474D5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proofErr w:type="gramStart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spellEnd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proofErr w:type="gramEnd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коэффициент равномерности;</w:t>
      </w:r>
    </w:p>
    <w:p w:rsidR="00474D52" w:rsidRPr="00474D52" w:rsidRDefault="00474D52" w:rsidP="00474D5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Вф</w:t>
      </w:r>
      <w:proofErr w:type="spellEnd"/>
      <w:proofErr w:type="gramStart"/>
      <w:r w:rsidRPr="00474D5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proofErr w:type="gramEnd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- фактический выпуск;</w:t>
      </w:r>
    </w:p>
    <w:p w:rsidR="00474D52" w:rsidRPr="00474D52" w:rsidRDefault="00474D52" w:rsidP="00474D5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Вср</w:t>
      </w:r>
      <w:proofErr w:type="spellEnd"/>
      <w:proofErr w:type="gramStart"/>
      <w:r w:rsidRPr="00474D5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proofErr w:type="gramEnd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- средний выпуск;</w:t>
      </w:r>
    </w:p>
    <w:p w:rsidR="00474D52" w:rsidRPr="00474D52" w:rsidRDefault="00474D52" w:rsidP="00474D5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4D5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gramStart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количество</w:t>
      </w:r>
      <w:proofErr w:type="gramEnd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наименований изделия. </w:t>
      </w:r>
    </w:p>
    <w:p w:rsidR="00474D52" w:rsidRPr="00474D52" w:rsidRDefault="00474D52" w:rsidP="00474D5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proofErr w:type="gramStart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Кр</w:t>
      </w:r>
      <w:proofErr w:type="spellEnd"/>
      <w:proofErr w:type="gramEnd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массовом производстве =1 или </w:t>
      </w:r>
      <w:r w:rsidRPr="00474D52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760" w:dyaOrig="320">
          <v:shape id="_x0000_i1028" type="#_x0000_t75" style="width:38.25pt;height:15.75pt" o:ole="">
            <v:imagedata r:id="rId12" o:title=""/>
          </v:shape>
          <o:OLEObject Type="Embed" ProgID="Equation.3" ShapeID="_x0000_i1028" DrawAspect="Content" ObjectID="_1442172654" r:id="rId13"/>
        </w:object>
      </w: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Единичное производство </w:t>
      </w:r>
      <w:proofErr w:type="spellStart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Кр</w:t>
      </w:r>
      <w:proofErr w:type="spellEnd"/>
      <w:r w:rsidRPr="00474D52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800" w:dyaOrig="320">
          <v:shape id="_x0000_i1029" type="#_x0000_t75" style="width:39.75pt;height:15.75pt" o:ole="">
            <v:imagedata r:id="rId14" o:title=""/>
          </v:shape>
          <o:OLEObject Type="Embed" ProgID="Equation.3" ShapeID="_x0000_i1029" DrawAspect="Content" ObjectID="_1442172655" r:id="rId15"/>
        </w:object>
      </w: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. Серийное- от 0 до 1.</w:t>
      </w:r>
    </w:p>
    <w:p w:rsidR="00474D52" w:rsidRPr="00474D52" w:rsidRDefault="00474D52" w:rsidP="00474D5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5).Степень унификации деталей – показатель характеризует, какую часть в общем количестве деталей, входящих в изделие составляют унифицированные детали:</w:t>
      </w:r>
    </w:p>
    <w:p w:rsidR="00474D52" w:rsidRPr="00474D52" w:rsidRDefault="00474D52" w:rsidP="00474D5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4D52" w:rsidRPr="00474D52" w:rsidRDefault="00474D52" w:rsidP="00474D5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Кун=</w:t>
      </w:r>
      <w:r w:rsidRPr="00474D52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320" w:dyaOrig="620">
          <v:shape id="_x0000_i1030" type="#_x0000_t75" style="width:15.75pt;height:30.75pt" o:ole="">
            <v:imagedata r:id="rId16" o:title=""/>
          </v:shape>
          <o:OLEObject Type="Embed" ProgID="Equation.3" ShapeID="_x0000_i1030" DrawAspect="Content" ObjectID="_1442172656" r:id="rId17"/>
        </w:object>
      </w:r>
      <w:proofErr w:type="gramStart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</w:t>
      </w:r>
      <w:proofErr w:type="gramEnd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</w:t>
      </w:r>
    </w:p>
    <w:p w:rsidR="00474D52" w:rsidRPr="00474D52" w:rsidRDefault="00474D52" w:rsidP="00474D5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4D52" w:rsidRPr="00474D52" w:rsidRDefault="00474D52" w:rsidP="00474D5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474D5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-число</w:t>
      </w:r>
      <w:proofErr w:type="gramEnd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унифицированных деталей;</w:t>
      </w:r>
    </w:p>
    <w:p w:rsidR="00474D52" w:rsidRPr="00474D52" w:rsidRDefault="00474D52" w:rsidP="00474D5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474D5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-общее число.</w:t>
      </w:r>
      <w:proofErr w:type="gramEnd"/>
    </w:p>
    <w:p w:rsidR="00474D52" w:rsidRPr="00474D52" w:rsidRDefault="00474D52" w:rsidP="00474D5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6).Удельный вес изделий </w:t>
      </w:r>
      <w:r w:rsidRPr="00474D5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-го наименования в производственной программе:</w:t>
      </w:r>
    </w:p>
    <w:p w:rsidR="00474D52" w:rsidRPr="00474D52" w:rsidRDefault="00474D52" w:rsidP="00474D5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  <w:proofErr w:type="spellStart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Кув</w:t>
      </w:r>
      <w:proofErr w:type="spellEnd"/>
      <w:proofErr w:type="gramStart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474D52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300" w:dyaOrig="620">
          <v:shape id="_x0000_i1031" type="#_x0000_t75" style="width:15pt;height:30.75pt" o:ole="">
            <v:imagedata r:id="rId18" o:title=""/>
          </v:shape>
          <o:OLEObject Type="Embed" ProgID="Equation.3" ShapeID="_x0000_i1031" DrawAspect="Content" ObjectID="_1442172657" r:id="rId19"/>
        </w:object>
      </w: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proofErr w:type="gramEnd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</w:t>
      </w:r>
    </w:p>
    <w:p w:rsidR="00474D52" w:rsidRPr="00474D52" w:rsidRDefault="00474D52" w:rsidP="00474D52">
      <w:pPr>
        <w:keepNext/>
        <w:spacing w:after="0" w:line="360" w:lineRule="auto"/>
        <w:ind w:firstLine="720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4D52" w:rsidRPr="00474D52" w:rsidRDefault="00474D52" w:rsidP="00474D52">
      <w:pPr>
        <w:keepNext/>
        <w:spacing w:after="0" w:line="360" w:lineRule="auto"/>
        <w:ind w:firstLine="720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4D5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Ti</w:t>
      </w: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трудоемкость изделий данного наименования;</w:t>
      </w:r>
    </w:p>
    <w:p w:rsidR="00474D52" w:rsidRPr="00474D52" w:rsidRDefault="00474D52" w:rsidP="00474D5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4D5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gramStart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трудоемкость</w:t>
      </w:r>
      <w:proofErr w:type="gramEnd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всей производственной программы.</w:t>
      </w:r>
    </w:p>
    <w:p w:rsidR="00474D52" w:rsidRPr="00474D52" w:rsidRDefault="00474D52" w:rsidP="00474D5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Во вторую группу параметров, учитываемых при определении типов производственной системы и которые характеризуют длительность изготовления продукции, включаются:</w:t>
      </w:r>
    </w:p>
    <w:p w:rsidR="00474D52" w:rsidRPr="00474D52" w:rsidRDefault="00474D52" w:rsidP="00474D5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1). Длительность производственного цикла. Для ее определения выполняется сопоставление длительности цикла изготовления конкретного изделия планово-учетным периодом.</w:t>
      </w:r>
    </w:p>
    <w:p w:rsidR="00474D52" w:rsidRPr="00474D52" w:rsidRDefault="00474D52" w:rsidP="00474D5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257175</wp:posOffset>
                </wp:positionH>
                <wp:positionV relativeFrom="paragraph">
                  <wp:posOffset>38735</wp:posOffset>
                </wp:positionV>
                <wp:extent cx="142875" cy="114300"/>
                <wp:effectExtent l="22860" t="14605" r="15240" b="13970"/>
                <wp:wrapNone/>
                <wp:docPr id="3" name="Равнобедренный треугольник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875" cy="114300"/>
                        </a:xfrm>
                        <a:prstGeom prst="triangle">
                          <a:avLst>
                            <a:gd name="adj" fmla="val 50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Равнобедренный треугольник 3" o:spid="_x0000_s1026" type="#_x0000_t5" style="position:absolute;margin-left:20.25pt;margin-top:3.05pt;width:11.25pt;height: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KAabQIAAJUEAAAOAAAAZHJzL2Uyb0RvYy54bWysVNtuEzEQfUfiHyy/082mCU1X3VRVSxFS&#10;gUqFD3Bsb9bgG7aTTXmq4BE+gk/gKnFR+YbNHzH2piGBN8Q+WB7PzPGZM549OFwoiebceWF0ifOd&#10;HkZcU8OEnpb46ZPTOyOMfCCaEWk0L/El9/hwfPvWQWML3je1kYw7BCDaF40tcR2CLbLM05or4neM&#10;5RqclXGKBDDdNGOONICuZNbv9e5mjXHMOkO593B60jnxOOFXFafhcVV5HpAsMXALaXVpncQ1Gx+Q&#10;YuqIrQVd0SD/wEIRoeHSNdQJCQTNnPgLSgnqjDdV2KFGZaaqBOWpBqgm7/1RzUVNLE+1gDjermXy&#10;/w+WPpqfOyRYiXcx0kRBi9p37fv2Y3vd/mw/tF/az8srWK/b6+Wb9htavorm8nX7Cdw/lm/B8bX9&#10;jnajkI31BeBd2HMXpfD2zNDnHmlzXBM95UfOmabmhAH9PMZnWwnR8JCKJs1Dw4AHmQWTNF1UTkVA&#10;UAstUusu163ji4AoHOaD/mhviBEFV54PdnuptRkpbpKt8+E+NwrFTYmDE8BJRnVJQeZnPqTusZUG&#10;hD3DqFIS3sKcSDTswZcor4MB+gYyFWukYKdCymS46eRYOgSpJT5N3yrZb4ZJjZoS7w/7w8Riy+c3&#10;IeLt6/u3wpQIMD5SqBKP1kGkiCrf0yw97kCE7PZAWeqV7FHprmMTwy5BdWe62YBZhk1t3EuMGpiL&#10;EvsXM+I4RvKBhs7t54NBHKRkDIZ7fTDcpmey6SGaAhTIjVG3PQ7d8M2sE9MabspT7docQbcrEW6e&#10;RcdqRRbePuy2hmvTTlG//ybjXwAAAP//AwBQSwMEFAAGAAgAAAAhAFzUnJTcAAAABgEAAA8AAABk&#10;cnMvZG93bnJldi54bWxMj0FLw0AUhO+C/2F5ghexm9QaJealiCCCF7ERobfX7DMJyb4N2U0b/73r&#10;SY/DDDPfFNvFDurIk++cIKSrBBRL7UwnDcJH9Xx9D8oHEkODE0b4Zg/b8vysoNy4k7zzcRcaFUvE&#10;54TQhjDmWvu6ZUt+5UaW6H25yVKIcmq0megUy+2g10mSaUudxIWWRn5que53s0Wgfv/5as2bnqum&#10;S17289Vd1TPi5cXy+AAq8BL+wvCLH9GhjEwHN4vxakDYJLcxiZCloKKd3cRnB4T1JgVdFvo/fvkD&#10;AAD//wMAUEsBAi0AFAAGAAgAAAAhALaDOJL+AAAA4QEAABMAAAAAAAAAAAAAAAAAAAAAAFtDb250&#10;ZW50X1R5cGVzXS54bWxQSwECLQAUAAYACAAAACEAOP0h/9YAAACUAQAACwAAAAAAAAAAAAAAAAAv&#10;AQAAX3JlbHMvLnJlbHNQSwECLQAUAAYACAAAACEAjligGm0CAACVBAAADgAAAAAAAAAAAAAAAAAu&#10;AgAAZHJzL2Uyb0RvYy54bWxQSwECLQAUAAYACAAAACEAXNSclNwAAAAGAQAADwAAAAAAAAAAAAAA&#10;AADHBAAAZHJzL2Rvd25yZXYueG1sUEsFBgAAAAAEAAQA8wAAANAFAAAAAA==&#10;"/>
            </w:pict>
          </mc:Fallback>
        </mc:AlternateContent>
      </w: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Тц</w:t>
      </w:r>
      <w:proofErr w:type="spellEnd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/ </w:t>
      </w:r>
      <w:r w:rsidRPr="00474D5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74D52">
        <w:rPr>
          <w:rFonts w:ascii="Times New Roman" w:eastAsia="Times New Roman" w:hAnsi="Times New Roman" w:cs="Times New Roman"/>
          <w:position w:val="-4"/>
          <w:sz w:val="28"/>
          <w:szCs w:val="28"/>
          <w:lang w:eastAsia="ru-RU"/>
        </w:rPr>
        <w:object w:dxaOrig="200" w:dyaOrig="240">
          <v:shape id="_x0000_i1032" type="#_x0000_t75" style="width:9.75pt;height:12pt" o:ole="">
            <v:imagedata r:id="rId20" o:title=""/>
          </v:shape>
          <o:OLEObject Type="Embed" ProgID="Equation.3" ShapeID="_x0000_i1032" DrawAspect="Content" ObjectID="_1442172658" r:id="rId21"/>
        </w:object>
      </w: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 – массовое производство;</w:t>
      </w:r>
    </w:p>
    <w:p w:rsidR="00474D52" w:rsidRPr="00474D52" w:rsidRDefault="00474D52" w:rsidP="00474D5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314325</wp:posOffset>
                </wp:positionH>
                <wp:positionV relativeFrom="paragraph">
                  <wp:posOffset>62865</wp:posOffset>
                </wp:positionV>
                <wp:extent cx="142875" cy="114300"/>
                <wp:effectExtent l="22860" t="21590" r="15240" b="6985"/>
                <wp:wrapNone/>
                <wp:docPr id="2" name="Равнобедренный тре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875" cy="114300"/>
                        </a:xfrm>
                        <a:prstGeom prst="triangle">
                          <a:avLst>
                            <a:gd name="adj" fmla="val 50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Равнобедренный треугольник 2" o:spid="_x0000_s1026" type="#_x0000_t5" style="position:absolute;margin-left:24.75pt;margin-top:4.95pt;width:11.25pt;height: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jbA1bAIAAJUEAAAOAAAAZHJzL2Uyb0RvYy54bWysVNtuEzEQfUfiHyy/080uCW1X3VRVSxFS&#10;gUqFD3Bsb9bgG7aTTXlC8AgfwSdwlbiofMPmjxh705DAG2IfLI9n5vjMGc8eHC6URHPuvDC6wvnO&#10;ACOuqWFCTyv85PHprT2MfCCaEWk0r/Al9/hwfPPGQWtLXpjGSMYdAhDty9ZWuAnBllnmacMV8TvG&#10;cg3O2jhFAphumjFHWkBXMisGgztZaxyzzlDuPZye9E48Tvh1zWl4VNeeByQrDNxCWl1aJ3HNxgek&#10;nDpiG0FXNMg/sFBEaLh0DXVCAkEzJ/6CUoI6400ddqhRmalrQXmqAarJB39Uc9EQy1MtII63a5n8&#10;/4OlD+fnDglW4QIjTRS0qHvXve8+dlfdz+5D96X7vHwJ61V3tXzTfUPLV9Fcvu4+gfvH8i04vnbf&#10;URGFbK0vAe/Cnrsohbdnhj7zSJvjhugpP3LOtA0nDOjnMT7bSoiGh1Q0aR8YBjzILJik6aJ2KgKC&#10;WmiRWne5bh1fBEThMB8We7sjjCi48nx4e5Bam5HyOtk6H+5xo1DcVDg4AZxkVJeUZH7mQ+oeW2lA&#10;2FOMaiXhLcyJRKMBfInyOhigryFTsUYKdiqkTIabTo6lQ5Ba4dP0rZL9ZpjUqK3w/qgYJRZbPr8J&#10;EW9f378VpkSA8ZFCVXhvHUTKqPJdzdLjDkTIfg+UpV7JHpXuOzYx7BJUd6afDZhl2DTGvcCohbmo&#10;sH8+I45jJO9r6Nx+PhzGQUrGcLRbgOE2PZNND9EUoEBujPrtceiHb2admDZwU55q1+YIul2LcP0s&#10;elYrsvD2Ybc1XJt2ivr9Nxn/AgAA//8DAFBLAwQUAAYACAAAACEAiNhspNwAAAAGAQAADwAAAGRy&#10;cy9kb3ducmV2LnhtbEyPQUvDQBSE74L/YXmCF7EbgxoTsykiiOBF2ojQ22v2mYRk35bspo3/3udJ&#10;j8MMM9+U68WN6khT6D0buFkloIgbb3tuDXzUL9cPoEJEtjh6JgPfFGBdnZ+VWFh/4g0dt7FVUsKh&#10;QANdjIdC69B05DCs/IFYvC8/OYwip1bbCU9S7kadJsm9dtizLHR4oOeOmmE7OwM47D7fnH3Xc932&#10;yetuvsrqgYy5vFieHkFFWuJfGH7xBR0qYdr7mW1Qo4Hb/E6SBvIclNhZKs/2BtIsB12V+j9+9QMA&#10;AP//AwBQSwECLQAUAAYACAAAACEAtoM4kv4AAADhAQAAEwAAAAAAAAAAAAAAAAAAAAAAW0NvbnRl&#10;bnRfVHlwZXNdLnhtbFBLAQItABQABgAIAAAAIQA4/SH/1gAAAJQBAAALAAAAAAAAAAAAAAAAAC8B&#10;AABfcmVscy8ucmVsc1BLAQItABQABgAIAAAAIQCjjbA1bAIAAJUEAAAOAAAAAAAAAAAAAAAAAC4C&#10;AABkcnMvZTJvRG9jLnhtbFBLAQItABQABgAIAAAAIQCI2Gyk3AAAAAYBAAAPAAAAAAAAAAAAAAAA&#10;AMYEAABkcnMvZG93bnJldi54bWxQSwUGAAAAAAQABADzAAAAzwUAAAAA&#10;"/>
            </w:pict>
          </mc:Fallback>
        </mc:AlternateContent>
      </w: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74D5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 / </w:t>
      </w:r>
      <w:r w:rsidRPr="00474D5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74D52">
        <w:rPr>
          <w:rFonts w:ascii="Times New Roman" w:eastAsia="Times New Roman" w:hAnsi="Times New Roman" w:cs="Times New Roman"/>
          <w:position w:val="-4"/>
          <w:sz w:val="28"/>
          <w:szCs w:val="28"/>
          <w:lang w:eastAsia="ru-RU"/>
        </w:rPr>
        <w:object w:dxaOrig="220" w:dyaOrig="200">
          <v:shape id="_x0000_i1033" type="#_x0000_t75" style="width:11.25pt;height:9.75pt" o:ole="">
            <v:imagedata r:id="rId22" o:title=""/>
          </v:shape>
          <o:OLEObject Type="Embed" ProgID="Equation.3" ShapeID="_x0000_i1033" DrawAspect="Content" ObjectID="_1442172659" r:id="rId23"/>
        </w:object>
      </w: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1 – серийное производство;</w:t>
      </w:r>
    </w:p>
    <w:p w:rsidR="00474D52" w:rsidRPr="00474D52" w:rsidRDefault="00474D52" w:rsidP="00474D5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314325</wp:posOffset>
                </wp:positionH>
                <wp:positionV relativeFrom="paragraph">
                  <wp:posOffset>86995</wp:posOffset>
                </wp:positionV>
                <wp:extent cx="142875" cy="114300"/>
                <wp:effectExtent l="22860" t="19050" r="15240" b="9525"/>
                <wp:wrapNone/>
                <wp:docPr id="1" name="Равнобедренный тре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875" cy="114300"/>
                        </a:xfrm>
                        <a:prstGeom prst="triangle">
                          <a:avLst>
                            <a:gd name="adj" fmla="val 50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Равнобедренный треугольник 1" o:spid="_x0000_s1026" type="#_x0000_t5" style="position:absolute;margin-left:24.75pt;margin-top:6.85pt;width:11.25pt;height: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8oFEcAIAAJUEAAAOAAAAZHJzL2Uyb0RvYy54bWysVNtuEzEQfUfiHyy/082GhKarbqoqpQip&#10;QKXCBzi2N2vwDdvJpjwheISP4BO4SlxUvmHzR4y9SUjhDbEPlsczc3zmjGcPj5ZKogV3Xhhd4nyv&#10;hxHX1DChZyV+8vj01ggjH4hmRBrNS3zJPT4a37xx2NiC901tJOMOAYj2RWNLXIdgiyzztOaK+D1j&#10;uQZnZZwiAUw3y5gjDaArmfV7vTtZYxyzzlDuPZyedE48TvhVxWl4VFWeByRLDNxCWl1ap3HNxoek&#10;mDlia0HXNMg/sFBEaLh0C3VCAkFzJ/6CUoI6400V9qhRmakqQXmqAarJe39Uc1ETy1MtII63W5n8&#10;/4OlDxfnDgkGvcNIEwUtat+179uP7VX7s/3Qfmk/r17CetVerd6039DqVTRXr9tP4P6xeguOr+13&#10;lEchG+sLwLuw5y5K4e2Zoc880mZSEz3jx86ZpuaEAf0Un11LiIaHVDRtHhgGPMg8mKTpsnIqAoJa&#10;aJlad7ltHV8GROEwH/RH+0OMKLjyfHC7l1qbkWKTbJ0P97hRKG5KHJwATjKqSwqyOPMhdY+tNSDs&#10;KUaVkvAWFkSiYQ++WCIAroNht4FMxRop2KmQMhluNp1IhyC1xKfpWyf73TCpUVPig2F/mFhc8/ld&#10;iHj79v5rYUoEGB8pVIlH2yBSRJXvapYedyBCdnugLDXUsFG669jUsEtQ3ZluNmCWYVMb9wKjBuai&#10;xP75nDiOkbyvoXMH+WAQBykZg+F+Hwy365nueoimAAVyY9RtJ6Ebvrl1YlbDTXmqXZtj6HYlQtQ4&#10;8utYrQ14+0n69ZzG4dq1U9Tvv8n4FwAAAP//AwBQSwMEFAAGAAgAAAAhAJXRXYvdAAAABwEAAA8A&#10;AABkcnMvZG93bnJldi54bWxMj0FLw0AQhe+C/2EZwYvYTVs1GrMpIojgpdiI0Ns0OyYh2dmQ3bTx&#10;3zue9PjmPd77Jt/MrldHGkPr2cBykYAirrxtuTbwUb5c34MKEdli75kMfFOATXF+lmNm/Ynf6biL&#10;tZISDhkaaGIcMq1D1ZDDsPADsXhffnQYRY61tiOepNz1epUkd9phy7LQ4EDPDVXdbnIGsNt/vjm7&#10;1VNZt8nrfrpKy46MubyYnx5BRZrjXxh+8QUdCmE6+IltUL2Bm4dbScp9nYISP13JawcD62UKusj1&#10;f/7iBwAA//8DAFBLAQItABQABgAIAAAAIQC2gziS/gAAAOEBAAATAAAAAAAAAAAAAAAAAAAAAABb&#10;Q29udGVudF9UeXBlc10ueG1sUEsBAi0AFAAGAAgAAAAhADj9If/WAAAAlAEAAAsAAAAAAAAAAAAA&#10;AAAALwEAAF9yZWxzLy5yZWxzUEsBAi0AFAAGAAgAAAAhANTygURwAgAAlQQAAA4AAAAAAAAAAAAA&#10;AAAALgIAAGRycy9lMm9Eb2MueG1sUEsBAi0AFAAGAAgAAAAhAJXRXYvdAAAABwEAAA8AAAAAAAAA&#10;AAAAAAAAygQAAGRycy9kb3ducmV2LnhtbFBLBQYAAAAABAAEAPMAAADUBQAAAAA=&#10;"/>
            </w:pict>
          </mc:Fallback>
        </mc:AlternateContent>
      </w: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Тц</w:t>
      </w:r>
      <w:proofErr w:type="spellEnd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/ </w:t>
      </w:r>
      <w:r w:rsidRPr="00474D5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74D52">
        <w:rPr>
          <w:rFonts w:ascii="Times New Roman" w:eastAsia="Times New Roman" w:hAnsi="Times New Roman" w:cs="Times New Roman"/>
          <w:position w:val="-4"/>
          <w:sz w:val="28"/>
          <w:szCs w:val="28"/>
          <w:lang w:eastAsia="ru-RU"/>
        </w:rPr>
        <w:object w:dxaOrig="200" w:dyaOrig="240">
          <v:shape id="_x0000_i1034" type="#_x0000_t75" style="width:9.75pt;height:12pt" o:ole="">
            <v:imagedata r:id="rId24" o:title=""/>
          </v:shape>
          <o:OLEObject Type="Embed" ProgID="Equation.3" ShapeID="_x0000_i1034" DrawAspect="Content" ObjectID="_1442172660" r:id="rId25"/>
        </w:object>
      </w: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 –единичное производство.</w:t>
      </w:r>
    </w:p>
    <w:p w:rsidR="00474D52" w:rsidRPr="00474D52" w:rsidRDefault="00474D52" w:rsidP="00474D5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2). Отношение длительности цикла трудоемкостью.</w:t>
      </w:r>
    </w:p>
    <w:p w:rsidR="00474D52" w:rsidRPr="00474D52" w:rsidRDefault="00474D52" w:rsidP="00474D5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Параметр, который свидетельствует о возможности параллельного выполнения производственных операций:</w:t>
      </w:r>
    </w:p>
    <w:p w:rsidR="00474D52" w:rsidRPr="00474D52" w:rsidRDefault="00474D52" w:rsidP="00474D5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4D52" w:rsidRPr="00474D52" w:rsidRDefault="00474D52" w:rsidP="00474D5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= </w:t>
      </w:r>
      <w:proofErr w:type="spellStart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Тц</w:t>
      </w:r>
      <w:proofErr w:type="spellEnd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/ Т.</w:t>
      </w:r>
    </w:p>
    <w:p w:rsidR="00474D52" w:rsidRPr="00474D52" w:rsidRDefault="00474D52" w:rsidP="00474D5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4D52" w:rsidRPr="00474D52" w:rsidRDefault="00474D52" w:rsidP="00474D5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Pr="00474D52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300" w:dyaOrig="220">
          <v:shape id="_x0000_i1035" type="#_x0000_t75" style="width:15pt;height:11.25pt" o:ole="">
            <v:imagedata r:id="rId26" o:title=""/>
          </v:shape>
          <o:OLEObject Type="Embed" ProgID="Equation.3" ShapeID="_x0000_i1035" DrawAspect="Content" ObjectID="_1442172661" r:id="rId27"/>
        </w:object>
      </w: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0 – для массового производства;</w:t>
      </w:r>
    </w:p>
    <w:p w:rsidR="00474D52" w:rsidRPr="00474D52" w:rsidRDefault="00474D52" w:rsidP="00474D52">
      <w:pPr>
        <w:keepNext/>
        <w:tabs>
          <w:tab w:val="left" w:pos="2461"/>
        </w:tabs>
        <w:spacing w:after="0" w:line="360" w:lineRule="auto"/>
        <w:ind w:firstLine="720"/>
        <w:jc w:val="both"/>
        <w:outlineLvl w:val="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4D5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</w:t>
      </w:r>
      <w:r w:rsidRPr="00474D52">
        <w:rPr>
          <w:rFonts w:ascii="Times New Roman" w:eastAsia="Times New Roman" w:hAnsi="Times New Roman" w:cs="Times New Roman"/>
          <w:position w:val="-6"/>
          <w:sz w:val="28"/>
          <w:szCs w:val="28"/>
          <w:lang w:val="uk-UA" w:eastAsia="ru-RU"/>
        </w:rPr>
        <w:object w:dxaOrig="300" w:dyaOrig="220">
          <v:shape id="_x0000_i1036" type="#_x0000_t75" style="width:15pt;height:11.25pt" o:ole="">
            <v:imagedata r:id="rId26" o:title=""/>
          </v:shape>
          <o:OLEObject Type="Embed" ProgID="Equation.3" ShapeID="_x0000_i1036" DrawAspect="Content" ObjectID="_1442172662" r:id="rId28"/>
        </w:object>
      </w:r>
      <w:r w:rsidRPr="00474D5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474D5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– для единичного производства.</w:t>
      </w:r>
    </w:p>
    <w:p w:rsidR="00474D52" w:rsidRPr="00474D52" w:rsidRDefault="00474D52" w:rsidP="00474D5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3). Коэффициент непрерывности процессов производства:</w:t>
      </w:r>
    </w:p>
    <w:p w:rsidR="00474D52" w:rsidRPr="00474D52" w:rsidRDefault="00474D52" w:rsidP="00474D52">
      <w:pPr>
        <w:keepNext/>
        <w:spacing w:after="0" w:line="360" w:lineRule="auto"/>
        <w:ind w:firstLine="720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4D52" w:rsidRPr="00474D52" w:rsidRDefault="00474D52" w:rsidP="00474D52">
      <w:pPr>
        <w:keepNext/>
        <w:spacing w:after="0" w:line="360" w:lineRule="auto"/>
        <w:ind w:firstLine="720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Кнепр</w:t>
      </w:r>
      <w:proofErr w:type="spellEnd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proofErr w:type="gramStart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 </w:t>
      </w:r>
      <w:proofErr w:type="gramEnd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 – </w:t>
      </w:r>
      <w:proofErr w:type="spellStart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Тобр</w:t>
      </w:r>
      <w:proofErr w:type="spellEnd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/ </w:t>
      </w:r>
      <w:proofErr w:type="spellStart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Тц</w:t>
      </w:r>
      <w:proofErr w:type="spellEnd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, где</w:t>
      </w:r>
    </w:p>
    <w:p w:rsidR="00474D52" w:rsidRPr="00474D52" w:rsidRDefault="00474D52" w:rsidP="00474D5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4D52" w:rsidRPr="00474D52" w:rsidRDefault="00474D52" w:rsidP="00474D5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Тобр</w:t>
      </w:r>
      <w:proofErr w:type="spellEnd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время, в течение которого над изделиями проводились операции.</w:t>
      </w:r>
    </w:p>
    <w:p w:rsidR="00474D52" w:rsidRPr="00474D52" w:rsidRDefault="00474D52" w:rsidP="00474D5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 массовом производстве</w:t>
      </w:r>
      <w:proofErr w:type="gramStart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</w:t>
      </w:r>
      <w:proofErr w:type="gramEnd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непр</w:t>
      </w:r>
      <w:proofErr w:type="spellEnd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. незначителен, так как используется поточная организация движения предметов труда и при котором они непрерывно передаются с операции на операцию.</w:t>
      </w:r>
    </w:p>
    <w:p w:rsidR="00474D52" w:rsidRPr="00474D52" w:rsidRDefault="00474D52" w:rsidP="00474D5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единичном производстве</w:t>
      </w:r>
      <w:proofErr w:type="gramStart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</w:t>
      </w:r>
      <w:proofErr w:type="gramEnd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непр</w:t>
      </w:r>
      <w:proofErr w:type="spellEnd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. может приближаться к 1, так как вследствие разорванности технологической цепочки значительную часть времени предметы труда пролеживают.</w:t>
      </w:r>
    </w:p>
    <w:p w:rsidR="00474D52" w:rsidRPr="00474D52" w:rsidRDefault="00474D52" w:rsidP="00474D5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К третьей группе параметров, оценивающих производство по технологическому уровню, относят:</w:t>
      </w:r>
    </w:p>
    <w:p w:rsidR="00474D52" w:rsidRPr="00474D52" w:rsidRDefault="00474D52" w:rsidP="00474D5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1). Удельный вес специализированного и автоматизированного оборудования:</w:t>
      </w:r>
    </w:p>
    <w:p w:rsidR="00474D52" w:rsidRPr="00474D52" w:rsidRDefault="00474D52" w:rsidP="00474D5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4D52" w:rsidRPr="00474D52" w:rsidRDefault="00474D52" w:rsidP="00474D5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 = </w:t>
      </w:r>
      <w:proofErr w:type="spellStart"/>
      <w:r w:rsidRPr="00474D5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na</w:t>
      </w:r>
      <w:proofErr w:type="spellEnd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/ </w:t>
      </w:r>
      <w:r w:rsidRPr="00474D5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, где</w:t>
      </w:r>
    </w:p>
    <w:p w:rsidR="00474D52" w:rsidRPr="00474D52" w:rsidRDefault="00474D52" w:rsidP="00474D5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4D52" w:rsidRPr="00474D52" w:rsidRDefault="00474D52" w:rsidP="00474D5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proofErr w:type="gramStart"/>
      <w:r w:rsidRPr="00474D5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na</w:t>
      </w:r>
      <w:proofErr w:type="spellEnd"/>
      <w:proofErr w:type="gramEnd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число автоматизированных единиц оборудования; </w:t>
      </w:r>
    </w:p>
    <w:p w:rsidR="00474D52" w:rsidRPr="00474D52" w:rsidRDefault="00474D52" w:rsidP="00474D5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4D5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proofErr w:type="gramStart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общее</w:t>
      </w:r>
      <w:proofErr w:type="gramEnd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число автоматизированных единиц оборудования.</w:t>
      </w:r>
    </w:p>
    <w:p w:rsidR="00474D52" w:rsidRPr="00474D52" w:rsidRDefault="00474D52" w:rsidP="00474D5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предприятиях массового производства преобладает автоматизированное и специализированное оборудование, поэтому Ка </w:t>
      </w:r>
      <w:r w:rsidRPr="00474D52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300" w:dyaOrig="220">
          <v:shape id="_x0000_i1037" type="#_x0000_t75" style="width:15pt;height:11.25pt" o:ole="">
            <v:imagedata r:id="rId26" o:title=""/>
          </v:shape>
          <o:OLEObject Type="Embed" ProgID="Equation.3" ShapeID="_x0000_i1037" DrawAspect="Content" ObjectID="_1442172663" r:id="rId29"/>
        </w:object>
      </w: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1. На предприятиях единичного производства преобладает универсальное оборудование, на котором можно выполнять разнообразные операции и Ка </w:t>
      </w:r>
      <w:r w:rsidRPr="00474D52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300" w:dyaOrig="220">
          <v:shape id="_x0000_i1038" type="#_x0000_t75" style="width:15pt;height:11.25pt" o:ole="">
            <v:imagedata r:id="rId26" o:title=""/>
          </v:shape>
          <o:OLEObject Type="Embed" ProgID="Equation.3" ShapeID="_x0000_i1038" DrawAspect="Content" ObjectID="_1442172664" r:id="rId30"/>
        </w:object>
      </w: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0. Серийное производство – от 0 до 1.</w:t>
      </w:r>
    </w:p>
    <w:p w:rsidR="00474D52" w:rsidRPr="00474D52" w:rsidRDefault="00474D52" w:rsidP="00474D5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2). Удельный вес ручных и доводочных работ в общей трудоемкости:</w:t>
      </w:r>
    </w:p>
    <w:p w:rsidR="00474D52" w:rsidRPr="00474D52" w:rsidRDefault="00474D52" w:rsidP="00474D5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4D52" w:rsidRPr="00474D52" w:rsidRDefault="00474D52" w:rsidP="00474D5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proofErr w:type="gramStart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Кр</w:t>
      </w:r>
      <w:proofErr w:type="spellEnd"/>
      <w:proofErr w:type="gramEnd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474D5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474D52">
        <w:rPr>
          <w:rFonts w:ascii="Times New Roman" w:eastAsia="Times New Roman" w:hAnsi="Times New Roman" w:cs="Times New Roman"/>
          <w:position w:val="-14"/>
          <w:sz w:val="28"/>
          <w:szCs w:val="28"/>
          <w:lang w:val="en-US" w:eastAsia="ru-RU"/>
        </w:rPr>
        <w:object w:dxaOrig="180" w:dyaOrig="380">
          <v:shape id="_x0000_i1039" type="#_x0000_t75" style="width:9.75pt;height:27.75pt" o:ole="">
            <v:imagedata r:id="rId31" o:title=""/>
          </v:shape>
          <o:OLEObject Type="Embed" ProgID="Equation.3" ShapeID="_x0000_i1039" DrawAspect="Content" ObjectID="_1442172665" r:id="rId32"/>
        </w:object>
      </w: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/ </w:t>
      </w:r>
      <w:r w:rsidRPr="00474D5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, где</w:t>
      </w:r>
    </w:p>
    <w:p w:rsidR="00474D52" w:rsidRPr="00474D52" w:rsidRDefault="00474D52" w:rsidP="00474D5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4D52" w:rsidRPr="00474D52" w:rsidRDefault="00474D52" w:rsidP="00474D5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4D5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474D52">
        <w:rPr>
          <w:rFonts w:ascii="Times New Roman" w:eastAsia="Times New Roman" w:hAnsi="Times New Roman" w:cs="Times New Roman"/>
          <w:position w:val="-14"/>
          <w:sz w:val="28"/>
          <w:szCs w:val="28"/>
          <w:lang w:val="en-US" w:eastAsia="ru-RU"/>
        </w:rPr>
        <w:object w:dxaOrig="180" w:dyaOrig="380">
          <v:shape id="_x0000_i1040" type="#_x0000_t75" style="width:9.75pt;height:27.75pt" o:ole="">
            <v:imagedata r:id="rId31" o:title=""/>
          </v:shape>
          <o:OLEObject Type="Embed" ProgID="Equation.3" ShapeID="_x0000_i1040" DrawAspect="Content" ObjectID="_1442172666" r:id="rId33"/>
        </w:object>
      </w: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proofErr w:type="gramStart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трудоемкость</w:t>
      </w:r>
      <w:proofErr w:type="gramEnd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ручных работ;</w:t>
      </w:r>
    </w:p>
    <w:p w:rsidR="00474D52" w:rsidRPr="00474D52" w:rsidRDefault="00474D52" w:rsidP="00474D5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Т – суммарная трудоемкость работ.</w:t>
      </w:r>
    </w:p>
    <w:p w:rsidR="00474D52" w:rsidRPr="00474D52" w:rsidRDefault="00474D52" w:rsidP="00474D5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массовом производстве </w:t>
      </w:r>
      <w:proofErr w:type="spellStart"/>
      <w:proofErr w:type="gramStart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Кр</w:t>
      </w:r>
      <w:proofErr w:type="spellEnd"/>
      <w:proofErr w:type="gramEnd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74D52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300" w:dyaOrig="220">
          <v:shape id="_x0000_i1041" type="#_x0000_t75" style="width:15pt;height:11.25pt" o:ole="">
            <v:imagedata r:id="rId26" o:title=""/>
          </v:shape>
          <o:OLEObject Type="Embed" ProgID="Equation.3" ShapeID="_x0000_i1041" DrawAspect="Content" ObjectID="_1442172667" r:id="rId34"/>
        </w:object>
      </w: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0. В единичном – </w:t>
      </w:r>
      <w:proofErr w:type="spellStart"/>
      <w:proofErr w:type="gramStart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Кр</w:t>
      </w:r>
      <w:proofErr w:type="spellEnd"/>
      <w:proofErr w:type="gramEnd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74D52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300" w:dyaOrig="220">
          <v:shape id="_x0000_i1042" type="#_x0000_t75" style="width:15pt;height:11.25pt" o:ole="">
            <v:imagedata r:id="rId26" o:title=""/>
          </v:shape>
          <o:OLEObject Type="Embed" ProgID="Equation.3" ShapeID="_x0000_i1042" DrawAspect="Content" ObjectID="_1442172668" r:id="rId35"/>
        </w:object>
      </w: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1, вследствие сложности с организацией технологических процессов значительная часть </w:t>
      </w: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времени отводится на подготовку изделий. Серийное производство - от 0 до 1.</w:t>
      </w:r>
    </w:p>
    <w:p w:rsidR="00474D52" w:rsidRPr="00474D52" w:rsidRDefault="00474D52" w:rsidP="00474D5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3). Показатель размещения оборудования.</w:t>
      </w:r>
    </w:p>
    <w:p w:rsidR="00474D52" w:rsidRPr="00474D52" w:rsidRDefault="00474D52" w:rsidP="00474D5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Характеризует определенную организацию движения предметов труда в процессе производства в каждом производственном подразделении. Может оцениваться с помощью показателя К</w:t>
      </w:r>
      <w:proofErr w:type="gramStart"/>
      <w:r w:rsidRPr="00474D5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proofErr w:type="gramEnd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, то есть удельного веса оборудования, установленного в поточных линиях:</w:t>
      </w:r>
    </w:p>
    <w:p w:rsidR="00474D52" w:rsidRPr="00474D52" w:rsidRDefault="00474D52" w:rsidP="00474D5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4D52" w:rsidRPr="00474D52" w:rsidRDefault="00474D52" w:rsidP="00474D5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proofErr w:type="gramStart"/>
      <w:r w:rsidRPr="00474D5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proofErr w:type="gramEnd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proofErr w:type="spellStart"/>
      <w:r w:rsidRPr="00474D5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nn</w:t>
      </w:r>
      <w:proofErr w:type="spellEnd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/ </w:t>
      </w:r>
      <w:r w:rsidRPr="00474D5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, где</w:t>
      </w:r>
    </w:p>
    <w:p w:rsidR="00474D52" w:rsidRPr="00474D52" w:rsidRDefault="00474D52" w:rsidP="00474D5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4D52" w:rsidRPr="00474D52" w:rsidRDefault="00474D52" w:rsidP="00474D5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proofErr w:type="gramStart"/>
      <w:r w:rsidRPr="00474D5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nn</w:t>
      </w:r>
      <w:proofErr w:type="spellEnd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proofErr w:type="gramEnd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число единиц оборудования, объединенных в поточную линию;</w:t>
      </w:r>
    </w:p>
    <w:p w:rsidR="00474D52" w:rsidRPr="00474D52" w:rsidRDefault="00474D52" w:rsidP="00474D5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4D5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gramStart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общее</w:t>
      </w:r>
      <w:proofErr w:type="gramEnd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число оборудования в производственном подразделении.</w:t>
      </w:r>
    </w:p>
    <w:p w:rsidR="00474D52" w:rsidRPr="00474D52" w:rsidRDefault="00474D52" w:rsidP="00474D5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Pr="00474D5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74D52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300" w:dyaOrig="220">
          <v:shape id="_x0000_i1043" type="#_x0000_t75" style="width:15pt;height:11.25pt" o:ole="">
            <v:imagedata r:id="rId26" o:title=""/>
          </v:shape>
          <o:OLEObject Type="Embed" ProgID="Equation.3" ShapeID="_x0000_i1043" DrawAspect="Content" ObjectID="_1442172669" r:id="rId36"/>
        </w:object>
      </w: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</w:t>
      </w:r>
      <w:proofErr w:type="gramStart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 </w:t>
      </w:r>
      <w:proofErr w:type="gramEnd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массовое производство); К</w:t>
      </w:r>
      <w:r w:rsidRPr="00474D5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74D52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300" w:dyaOrig="220">
          <v:shape id="_x0000_i1044" type="#_x0000_t75" style="width:15pt;height:11.25pt" o:ole="">
            <v:imagedata r:id="rId26" o:title=""/>
          </v:shape>
          <o:OLEObject Type="Embed" ProgID="Equation.3" ShapeID="_x0000_i1044" DrawAspect="Content" ObjectID="_1442172670" r:id="rId37"/>
        </w:object>
      </w: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0 (единичное).</w:t>
      </w:r>
    </w:p>
    <w:p w:rsidR="00474D52" w:rsidRPr="00474D52" w:rsidRDefault="00474D52" w:rsidP="00474D5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К четвертой группе показателей, характеризующих продукцию по организационному уровню производства, относят:</w:t>
      </w:r>
    </w:p>
    <w:p w:rsidR="00474D52" w:rsidRPr="00474D52" w:rsidRDefault="00474D52" w:rsidP="00474D5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1). Уровень централизации управления.</w:t>
      </w:r>
    </w:p>
    <w:p w:rsidR="00474D52" w:rsidRPr="00474D52" w:rsidRDefault="00474D52" w:rsidP="00474D5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Централизованная</w:t>
      </w:r>
      <w:proofErr w:type="gramEnd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для производств массового типа. Децентрализованна</w:t>
      </w:r>
      <w:proofErr w:type="gramStart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я–</w:t>
      </w:r>
      <w:proofErr w:type="gramEnd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серийного и единичного типов.</w:t>
      </w:r>
    </w:p>
    <w:p w:rsidR="00474D52" w:rsidRPr="00474D52" w:rsidRDefault="00474D52" w:rsidP="00474D5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2). Количество производственных подразделений.</w:t>
      </w:r>
    </w:p>
    <w:p w:rsidR="00474D52" w:rsidRPr="00474D52" w:rsidRDefault="00474D52" w:rsidP="00474D5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единичном производстве больше вспомогательных подразделений. В </w:t>
      </w:r>
      <w:proofErr w:type="gramStart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массовом</w:t>
      </w:r>
      <w:proofErr w:type="gramEnd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меньше вспомогательных подразделений.</w:t>
      </w:r>
    </w:p>
    <w:p w:rsidR="00474D52" w:rsidRPr="00474D52" w:rsidRDefault="00474D52" w:rsidP="00474D5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3). Закрепление операций за рабочими местами.</w:t>
      </w:r>
    </w:p>
    <w:p w:rsidR="00474D52" w:rsidRPr="00474D52" w:rsidRDefault="00474D52" w:rsidP="00474D5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Определяет количество операций, выполняемых на одном рабочем месте.</w:t>
      </w:r>
    </w:p>
    <w:p w:rsidR="00474D52" w:rsidRPr="00474D52" w:rsidRDefault="00474D52" w:rsidP="00474D5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Массовое производство – 1-2. Единичное – свыше 10.</w:t>
      </w:r>
    </w:p>
    <w:p w:rsidR="00474D52" w:rsidRPr="00474D52" w:rsidRDefault="00474D52" w:rsidP="00474D5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  <w:r w:rsidRPr="00474D5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 xml:space="preserve">Характеристика типов производства </w:t>
      </w:r>
    </w:p>
    <w:p w:rsidR="00474D52" w:rsidRPr="00474D52" w:rsidRDefault="00474D52" w:rsidP="00474D5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74D5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(типы производственных систем)</w:t>
      </w:r>
    </w:p>
    <w:tbl>
      <w:tblPr>
        <w:tblW w:w="9226" w:type="dxa"/>
        <w:jc w:val="center"/>
        <w:tblInd w:w="1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52"/>
        <w:gridCol w:w="2520"/>
        <w:gridCol w:w="2450"/>
        <w:gridCol w:w="1904"/>
      </w:tblGrid>
      <w:tr w:rsidR="00474D52" w:rsidRPr="00474D52" w:rsidTr="009C4C65">
        <w:tblPrEx>
          <w:tblCellMar>
            <w:top w:w="0" w:type="dxa"/>
            <w:bottom w:w="0" w:type="dxa"/>
          </w:tblCellMar>
        </w:tblPrEx>
        <w:trPr>
          <w:cantSplit/>
          <w:trHeight w:val="789"/>
          <w:jc w:val="center"/>
        </w:trPr>
        <w:tc>
          <w:tcPr>
            <w:tcW w:w="2352" w:type="dxa"/>
            <w:vMerge w:val="restart"/>
          </w:tcPr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4D52">
              <w:rPr>
                <w:rFonts w:ascii="Times New Roman" w:eastAsia="Times New Roman" w:hAnsi="Times New Roman" w:cs="Times New Roman"/>
                <w:position w:val="-14"/>
                <w:sz w:val="20"/>
                <w:szCs w:val="20"/>
                <w:lang w:eastAsia="ru-RU"/>
              </w:rPr>
              <w:object w:dxaOrig="139" w:dyaOrig="380">
                <v:shape id="_x0000_i1045" type="#_x0000_t75" style="width:6.75pt;height:18.75pt" o:ole="">
                  <v:imagedata r:id="rId38" o:title=""/>
                </v:shape>
                <o:OLEObject Type="Embed" ProgID="Equation.3" ShapeID="_x0000_i1045" DrawAspect="Content" ObjectID="_1442172671" r:id="rId39"/>
              </w:object>
            </w:r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Параметр, по которому описываем производственную систему</w:t>
            </w:r>
          </w:p>
        </w:tc>
        <w:tc>
          <w:tcPr>
            <w:tcW w:w="6874" w:type="dxa"/>
            <w:gridSpan w:val="3"/>
          </w:tcPr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Производство</w:t>
            </w:r>
          </w:p>
        </w:tc>
      </w:tr>
      <w:tr w:rsidR="00474D52" w:rsidRPr="00474D52" w:rsidTr="009C4C65">
        <w:tblPrEx>
          <w:tblCellMar>
            <w:top w:w="0" w:type="dxa"/>
            <w:bottom w:w="0" w:type="dxa"/>
          </w:tblCellMar>
        </w:tblPrEx>
        <w:trPr>
          <w:cantSplit/>
          <w:trHeight w:val="325"/>
          <w:jc w:val="center"/>
        </w:trPr>
        <w:tc>
          <w:tcPr>
            <w:tcW w:w="2352" w:type="dxa"/>
            <w:vMerge/>
          </w:tcPr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20" w:type="dxa"/>
          </w:tcPr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массовое</w:t>
            </w:r>
          </w:p>
        </w:tc>
        <w:tc>
          <w:tcPr>
            <w:tcW w:w="2450" w:type="dxa"/>
          </w:tcPr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серийное</w:t>
            </w:r>
          </w:p>
        </w:tc>
        <w:tc>
          <w:tcPr>
            <w:tcW w:w="1904" w:type="dxa"/>
          </w:tcPr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единичное</w:t>
            </w:r>
          </w:p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(индивидуальное)</w:t>
            </w:r>
          </w:p>
        </w:tc>
      </w:tr>
      <w:tr w:rsidR="00474D52" w:rsidRPr="00474D52" w:rsidTr="009C4C65">
        <w:tblPrEx>
          <w:tblCellMar>
            <w:top w:w="0" w:type="dxa"/>
            <w:bottom w:w="0" w:type="dxa"/>
          </w:tblCellMar>
        </w:tblPrEx>
        <w:trPr>
          <w:trHeight w:val="346"/>
          <w:jc w:val="center"/>
        </w:trPr>
        <w:tc>
          <w:tcPr>
            <w:tcW w:w="2352" w:type="dxa"/>
          </w:tcPr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520" w:type="dxa"/>
          </w:tcPr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450" w:type="dxa"/>
          </w:tcPr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904" w:type="dxa"/>
          </w:tcPr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</w:tr>
      <w:tr w:rsidR="00474D52" w:rsidRPr="00474D52" w:rsidTr="009C4C65">
        <w:tblPrEx>
          <w:tblCellMar>
            <w:top w:w="0" w:type="dxa"/>
            <w:bottom w:w="0" w:type="dxa"/>
          </w:tblCellMar>
        </w:tblPrEx>
        <w:trPr>
          <w:trHeight w:val="676"/>
          <w:jc w:val="center"/>
        </w:trPr>
        <w:tc>
          <w:tcPr>
            <w:tcW w:w="2352" w:type="dxa"/>
          </w:tcPr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 Объем выпуска продукции (шт.)</w:t>
            </w:r>
          </w:p>
        </w:tc>
        <w:tc>
          <w:tcPr>
            <w:tcW w:w="2520" w:type="dxa"/>
          </w:tcPr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 10</w:t>
            </w:r>
            <w:r w:rsidRPr="00474D52">
              <w:rPr>
                <w:rFonts w:ascii="Times New Roman" w:eastAsia="Times New Roman" w:hAnsi="Times New Roman" w:cs="Times New Roman"/>
                <w:position w:val="-4"/>
                <w:sz w:val="20"/>
                <w:szCs w:val="20"/>
                <w:lang w:eastAsia="ru-RU"/>
              </w:rPr>
              <w:object w:dxaOrig="139" w:dyaOrig="300">
                <v:shape id="_x0000_i1046" type="#_x0000_t75" style="width:6.75pt;height:15pt" o:ole="">
                  <v:imagedata r:id="rId40" o:title=""/>
                </v:shape>
                <o:OLEObject Type="Embed" ProgID="Equation.3" ShapeID="_x0000_i1046" DrawAspect="Content" ObjectID="_1442172672" r:id="rId41"/>
              </w:object>
            </w:r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выше</w:t>
            </w:r>
          </w:p>
        </w:tc>
        <w:tc>
          <w:tcPr>
            <w:tcW w:w="2450" w:type="dxa"/>
          </w:tcPr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10 - 10</w:t>
            </w:r>
            <w:r w:rsidRPr="00474D52">
              <w:rPr>
                <w:rFonts w:ascii="Times New Roman" w:eastAsia="Times New Roman" w:hAnsi="Times New Roman" w:cs="Times New Roman"/>
                <w:position w:val="-4"/>
                <w:sz w:val="20"/>
                <w:szCs w:val="20"/>
                <w:lang w:eastAsia="ru-RU"/>
              </w:rPr>
              <w:object w:dxaOrig="139" w:dyaOrig="300">
                <v:shape id="_x0000_i1047" type="#_x0000_t75" style="width:6.75pt;height:15pt" o:ole="">
                  <v:imagedata r:id="rId40" o:title=""/>
                </v:shape>
                <o:OLEObject Type="Embed" ProgID="Equation.3" ShapeID="_x0000_i1047" DrawAspect="Content" ObjectID="_1442172673" r:id="rId42"/>
              </w:object>
            </w:r>
          </w:p>
        </w:tc>
        <w:tc>
          <w:tcPr>
            <w:tcW w:w="1904" w:type="dxa"/>
          </w:tcPr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&lt;&lt;</w:t>
            </w:r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10</w:t>
            </w:r>
            <w:r w:rsidRPr="00474D52">
              <w:rPr>
                <w:rFonts w:ascii="Times New Roman" w:eastAsia="Times New Roman" w:hAnsi="Times New Roman" w:cs="Times New Roman"/>
                <w:position w:val="-4"/>
                <w:sz w:val="20"/>
                <w:szCs w:val="20"/>
                <w:lang w:eastAsia="ru-RU"/>
              </w:rPr>
              <w:object w:dxaOrig="160" w:dyaOrig="300">
                <v:shape id="_x0000_i1048" type="#_x0000_t75" style="width:8.25pt;height:15pt" o:ole="">
                  <v:imagedata r:id="rId43" o:title=""/>
                </v:shape>
                <o:OLEObject Type="Embed" ProgID="Equation.3" ShapeID="_x0000_i1048" DrawAspect="Content" ObjectID="_1442172674" r:id="rId44"/>
              </w:object>
            </w:r>
            <w:r w:rsidRPr="00474D52">
              <w:rPr>
                <w:rFonts w:ascii="Times New Roman" w:eastAsia="Times New Roman" w:hAnsi="Times New Roman" w:cs="Times New Roman"/>
                <w:position w:val="-10"/>
                <w:sz w:val="20"/>
                <w:szCs w:val="20"/>
                <w:lang w:eastAsia="ru-RU"/>
              </w:rPr>
              <w:object w:dxaOrig="180" w:dyaOrig="340">
                <v:shape id="_x0000_i1049" type="#_x0000_t75" style="width:9pt;height:17.25pt" o:ole="">
                  <v:imagedata r:id="rId45" o:title=""/>
                </v:shape>
                <o:OLEObject Type="Embed" ProgID="Equation.3" ShapeID="_x0000_i1049" DrawAspect="Content" ObjectID="_1442172675" r:id="rId46"/>
              </w:object>
            </w:r>
          </w:p>
        </w:tc>
      </w:tr>
      <w:tr w:rsidR="00474D52" w:rsidRPr="00474D52" w:rsidTr="009C4C65">
        <w:tblPrEx>
          <w:tblCellMar>
            <w:top w:w="0" w:type="dxa"/>
            <w:bottom w:w="0" w:type="dxa"/>
          </w:tblCellMar>
        </w:tblPrEx>
        <w:trPr>
          <w:trHeight w:val="1383"/>
          <w:jc w:val="center"/>
        </w:trPr>
        <w:tc>
          <w:tcPr>
            <w:tcW w:w="2352" w:type="dxa"/>
          </w:tcPr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 Номенклатура выпускаемой продукции</w:t>
            </w:r>
          </w:p>
        </w:tc>
        <w:tc>
          <w:tcPr>
            <w:tcW w:w="2520" w:type="dxa"/>
          </w:tcPr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постоянная</w:t>
            </w:r>
          </w:p>
        </w:tc>
        <w:tc>
          <w:tcPr>
            <w:tcW w:w="2450" w:type="dxa"/>
          </w:tcPr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Малоустойчивая</w:t>
            </w:r>
            <w:proofErr w:type="gramEnd"/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повторно запускаются в производство серии уже изготовленных ранее изделий</w:t>
            </w:r>
          </w:p>
        </w:tc>
        <w:tc>
          <w:tcPr>
            <w:tcW w:w="1904" w:type="dxa"/>
          </w:tcPr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Разнообразная, уникальная, часто меняющаяся</w:t>
            </w:r>
          </w:p>
        </w:tc>
      </w:tr>
      <w:tr w:rsidR="00474D52" w:rsidRPr="00474D52" w:rsidTr="009C4C65">
        <w:tblPrEx>
          <w:tblCellMar>
            <w:top w:w="0" w:type="dxa"/>
            <w:bottom w:w="0" w:type="dxa"/>
          </w:tblCellMar>
        </w:tblPrEx>
        <w:trPr>
          <w:trHeight w:val="706"/>
          <w:jc w:val="center"/>
        </w:trPr>
        <w:tc>
          <w:tcPr>
            <w:tcW w:w="2352" w:type="dxa"/>
          </w:tcPr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3. Равномерность выпуска продукции, </w:t>
            </w:r>
            <w:proofErr w:type="spellStart"/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Кравн</w:t>
            </w:r>
            <w:proofErr w:type="spellEnd"/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520" w:type="dxa"/>
          </w:tcPr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Кравн</w:t>
            </w:r>
            <w:proofErr w:type="spellEnd"/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= 1</w:t>
            </w:r>
          </w:p>
        </w:tc>
        <w:tc>
          <w:tcPr>
            <w:tcW w:w="2450" w:type="dxa"/>
          </w:tcPr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 0 до 1</w:t>
            </w:r>
          </w:p>
        </w:tc>
        <w:tc>
          <w:tcPr>
            <w:tcW w:w="1904" w:type="dxa"/>
          </w:tcPr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Кравн</w:t>
            </w:r>
            <w:proofErr w:type="spellEnd"/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474D52">
              <w:rPr>
                <w:rFonts w:ascii="Times New Roman" w:eastAsia="Times New Roman" w:hAnsi="Times New Roman" w:cs="Times New Roman"/>
                <w:position w:val="-6"/>
                <w:sz w:val="20"/>
                <w:szCs w:val="20"/>
                <w:lang w:eastAsia="ru-RU"/>
              </w:rPr>
              <w:object w:dxaOrig="300" w:dyaOrig="220">
                <v:shape id="_x0000_i1050" type="#_x0000_t75" style="width:15pt;height:11.25pt" o:ole="">
                  <v:imagedata r:id="rId26" o:title=""/>
                </v:shape>
                <o:OLEObject Type="Embed" ProgID="Equation.3" ShapeID="_x0000_i1050" DrawAspect="Content" ObjectID="_1442172676" r:id="rId47"/>
              </w:object>
            </w:r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0</w:t>
            </w:r>
          </w:p>
        </w:tc>
      </w:tr>
      <w:tr w:rsidR="00474D52" w:rsidRPr="00474D52" w:rsidTr="009C4C65">
        <w:tblPrEx>
          <w:tblCellMar>
            <w:top w:w="0" w:type="dxa"/>
            <w:bottom w:w="0" w:type="dxa"/>
          </w:tblCellMar>
        </w:tblPrEx>
        <w:trPr>
          <w:trHeight w:val="706"/>
          <w:jc w:val="center"/>
        </w:trPr>
        <w:tc>
          <w:tcPr>
            <w:tcW w:w="2352" w:type="dxa"/>
          </w:tcPr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4. Непрерывность выпуска продукции, </w:t>
            </w:r>
            <w:proofErr w:type="spellStart"/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Кнепр</w:t>
            </w:r>
            <w:proofErr w:type="spellEnd"/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520" w:type="dxa"/>
          </w:tcPr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Кнепр</w:t>
            </w:r>
            <w:proofErr w:type="spellEnd"/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474D52">
              <w:rPr>
                <w:rFonts w:ascii="Times New Roman" w:eastAsia="Times New Roman" w:hAnsi="Times New Roman" w:cs="Times New Roman"/>
                <w:position w:val="-6"/>
                <w:sz w:val="20"/>
                <w:szCs w:val="20"/>
                <w:lang w:eastAsia="ru-RU"/>
              </w:rPr>
              <w:object w:dxaOrig="300" w:dyaOrig="220">
                <v:shape id="_x0000_i1051" type="#_x0000_t75" style="width:15pt;height:11.25pt" o:ole="">
                  <v:imagedata r:id="rId26" o:title=""/>
                </v:shape>
                <o:OLEObject Type="Embed" ProgID="Equation.3" ShapeID="_x0000_i1051" DrawAspect="Content" ObjectID="_1442172677" r:id="rId48"/>
              </w:object>
            </w:r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1</w:t>
            </w:r>
          </w:p>
        </w:tc>
        <w:tc>
          <w:tcPr>
            <w:tcW w:w="2450" w:type="dxa"/>
          </w:tcPr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 0 до 1</w:t>
            </w:r>
          </w:p>
        </w:tc>
        <w:tc>
          <w:tcPr>
            <w:tcW w:w="1904" w:type="dxa"/>
          </w:tcPr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Кнепр</w:t>
            </w:r>
            <w:proofErr w:type="spellEnd"/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474D52">
              <w:rPr>
                <w:rFonts w:ascii="Times New Roman" w:eastAsia="Times New Roman" w:hAnsi="Times New Roman" w:cs="Times New Roman"/>
                <w:position w:val="-6"/>
                <w:sz w:val="20"/>
                <w:szCs w:val="20"/>
                <w:lang w:eastAsia="ru-RU"/>
              </w:rPr>
              <w:object w:dxaOrig="300" w:dyaOrig="220">
                <v:shape id="_x0000_i1052" type="#_x0000_t75" style="width:15pt;height:11.25pt" o:ole="">
                  <v:imagedata r:id="rId26" o:title=""/>
                </v:shape>
                <o:OLEObject Type="Embed" ProgID="Equation.3" ShapeID="_x0000_i1052" DrawAspect="Content" ObjectID="_1442172678" r:id="rId49"/>
              </w:object>
            </w:r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0</w:t>
            </w:r>
          </w:p>
        </w:tc>
      </w:tr>
      <w:tr w:rsidR="00474D52" w:rsidRPr="00474D52" w:rsidTr="009C4C65">
        <w:tblPrEx>
          <w:tblCellMar>
            <w:top w:w="0" w:type="dxa"/>
            <w:bottom w:w="0" w:type="dxa"/>
          </w:tblCellMar>
        </w:tblPrEx>
        <w:trPr>
          <w:trHeight w:val="676"/>
          <w:jc w:val="center"/>
        </w:trPr>
        <w:tc>
          <w:tcPr>
            <w:tcW w:w="2352" w:type="dxa"/>
          </w:tcPr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5. Длительность производственного цикла</w:t>
            </w:r>
          </w:p>
        </w:tc>
        <w:tc>
          <w:tcPr>
            <w:tcW w:w="2520" w:type="dxa"/>
          </w:tcPr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&lt;&lt; 1</w:t>
            </w:r>
          </w:p>
        </w:tc>
        <w:tc>
          <w:tcPr>
            <w:tcW w:w="2450" w:type="dxa"/>
          </w:tcPr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Около 1</w:t>
            </w:r>
          </w:p>
        </w:tc>
        <w:tc>
          <w:tcPr>
            <w:tcW w:w="1904" w:type="dxa"/>
          </w:tcPr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&gt;&gt; 1</w:t>
            </w:r>
          </w:p>
        </w:tc>
      </w:tr>
      <w:tr w:rsidR="00474D52" w:rsidRPr="00474D52" w:rsidTr="009C4C65">
        <w:tblPrEx>
          <w:tblCellMar>
            <w:top w:w="0" w:type="dxa"/>
            <w:bottom w:w="0" w:type="dxa"/>
          </w:tblCellMar>
        </w:tblPrEx>
        <w:trPr>
          <w:trHeight w:val="2074"/>
          <w:jc w:val="center"/>
        </w:trPr>
        <w:tc>
          <w:tcPr>
            <w:tcW w:w="2352" w:type="dxa"/>
          </w:tcPr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6. Методы организации производства</w:t>
            </w:r>
          </w:p>
        </w:tc>
        <w:tc>
          <w:tcPr>
            <w:tcW w:w="2520" w:type="dxa"/>
          </w:tcPr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Поточные</w:t>
            </w:r>
          </w:p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методы</w:t>
            </w:r>
          </w:p>
        </w:tc>
        <w:tc>
          <w:tcPr>
            <w:tcW w:w="2450" w:type="dxa"/>
          </w:tcPr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Поточные методы (крупносерийное производство), </w:t>
            </w:r>
            <w:proofErr w:type="spellStart"/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партионные</w:t>
            </w:r>
            <w:proofErr w:type="spellEnd"/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(среднесерийное производство), групповые методы обработки</w:t>
            </w:r>
          </w:p>
        </w:tc>
        <w:tc>
          <w:tcPr>
            <w:tcW w:w="1904" w:type="dxa"/>
          </w:tcPr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Групповые </w:t>
            </w:r>
          </w:p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</w:p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единичные</w:t>
            </w:r>
          </w:p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методы</w:t>
            </w:r>
          </w:p>
        </w:tc>
      </w:tr>
      <w:tr w:rsidR="00474D52" w:rsidRPr="00474D52" w:rsidTr="009C4C65">
        <w:tblPrEx>
          <w:tblCellMar>
            <w:top w:w="0" w:type="dxa"/>
            <w:bottom w:w="0" w:type="dxa"/>
          </w:tblCellMar>
        </w:tblPrEx>
        <w:trPr>
          <w:trHeight w:val="691"/>
          <w:jc w:val="center"/>
        </w:trPr>
        <w:tc>
          <w:tcPr>
            <w:tcW w:w="2352" w:type="dxa"/>
          </w:tcPr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7. Вид движения предметов труда</w:t>
            </w:r>
          </w:p>
        </w:tc>
        <w:tc>
          <w:tcPr>
            <w:tcW w:w="2520" w:type="dxa"/>
          </w:tcPr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Параллельный</w:t>
            </w:r>
          </w:p>
        </w:tc>
        <w:tc>
          <w:tcPr>
            <w:tcW w:w="2450" w:type="dxa"/>
          </w:tcPr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Параллельный, параллельно-последовательный</w:t>
            </w:r>
          </w:p>
        </w:tc>
        <w:tc>
          <w:tcPr>
            <w:tcW w:w="1904" w:type="dxa"/>
          </w:tcPr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Последовательный</w:t>
            </w:r>
          </w:p>
        </w:tc>
      </w:tr>
      <w:tr w:rsidR="00474D52" w:rsidRPr="00474D52" w:rsidTr="009C4C65">
        <w:tblPrEx>
          <w:tblCellMar>
            <w:top w:w="0" w:type="dxa"/>
            <w:bottom w:w="0" w:type="dxa"/>
          </w:tblCellMar>
        </w:tblPrEx>
        <w:trPr>
          <w:trHeight w:val="1368"/>
          <w:jc w:val="center"/>
        </w:trPr>
        <w:tc>
          <w:tcPr>
            <w:tcW w:w="2352" w:type="dxa"/>
          </w:tcPr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8. Удельный вес специализированного и автоматизированного оборудования, </w:t>
            </w:r>
            <w:proofErr w:type="spellStart"/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Кавт</w:t>
            </w:r>
            <w:proofErr w:type="spellEnd"/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520" w:type="dxa"/>
          </w:tcPr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 </w:t>
            </w:r>
            <w:proofErr w:type="spellStart"/>
            <w:proofErr w:type="gramStart"/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авт</w:t>
            </w:r>
            <w:proofErr w:type="spellEnd"/>
            <w:proofErr w:type="gramEnd"/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474D52">
              <w:rPr>
                <w:rFonts w:ascii="Times New Roman" w:eastAsia="Times New Roman" w:hAnsi="Times New Roman" w:cs="Times New Roman"/>
                <w:position w:val="-6"/>
                <w:sz w:val="20"/>
                <w:szCs w:val="20"/>
                <w:lang w:eastAsia="ru-RU"/>
              </w:rPr>
              <w:object w:dxaOrig="300" w:dyaOrig="220">
                <v:shape id="_x0000_i1053" type="#_x0000_t75" style="width:15pt;height:11.25pt" o:ole="">
                  <v:imagedata r:id="rId26" o:title=""/>
                </v:shape>
                <o:OLEObject Type="Embed" ProgID="Equation.3" ShapeID="_x0000_i1053" DrawAspect="Content" ObjectID="_1442172679" r:id="rId50"/>
              </w:object>
            </w:r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1</w:t>
            </w:r>
          </w:p>
        </w:tc>
        <w:tc>
          <w:tcPr>
            <w:tcW w:w="2450" w:type="dxa"/>
          </w:tcPr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 0 до 1</w:t>
            </w:r>
          </w:p>
        </w:tc>
        <w:tc>
          <w:tcPr>
            <w:tcW w:w="1904" w:type="dxa"/>
          </w:tcPr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 </w:t>
            </w:r>
            <w:proofErr w:type="spellStart"/>
            <w:proofErr w:type="gramStart"/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авт</w:t>
            </w:r>
            <w:proofErr w:type="spellEnd"/>
            <w:proofErr w:type="gramEnd"/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474D52">
              <w:rPr>
                <w:rFonts w:ascii="Times New Roman" w:eastAsia="Times New Roman" w:hAnsi="Times New Roman" w:cs="Times New Roman"/>
                <w:position w:val="-6"/>
                <w:sz w:val="20"/>
                <w:szCs w:val="20"/>
                <w:lang w:eastAsia="ru-RU"/>
              </w:rPr>
              <w:object w:dxaOrig="300" w:dyaOrig="220">
                <v:shape id="_x0000_i1054" type="#_x0000_t75" style="width:15pt;height:11.25pt" o:ole="">
                  <v:imagedata r:id="rId26" o:title=""/>
                </v:shape>
                <o:OLEObject Type="Embed" ProgID="Equation.3" ShapeID="_x0000_i1054" DrawAspect="Content" ObjectID="_1442172680" r:id="rId51"/>
              </w:object>
            </w:r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0</w:t>
            </w:r>
          </w:p>
        </w:tc>
      </w:tr>
      <w:tr w:rsidR="00474D52" w:rsidRPr="00474D52" w:rsidTr="009C4C65">
        <w:tblPrEx>
          <w:tblCellMar>
            <w:top w:w="0" w:type="dxa"/>
            <w:bottom w:w="0" w:type="dxa"/>
          </w:tblCellMar>
        </w:tblPrEx>
        <w:trPr>
          <w:trHeight w:val="706"/>
          <w:jc w:val="center"/>
        </w:trPr>
        <w:tc>
          <w:tcPr>
            <w:tcW w:w="2352" w:type="dxa"/>
          </w:tcPr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9. Удельный вес ручных и доводочных работ, </w:t>
            </w:r>
            <w:proofErr w:type="spellStart"/>
            <w:proofErr w:type="gramStart"/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</w:t>
            </w:r>
            <w:proofErr w:type="spellEnd"/>
            <w:proofErr w:type="gramEnd"/>
          </w:p>
        </w:tc>
        <w:tc>
          <w:tcPr>
            <w:tcW w:w="2520" w:type="dxa"/>
          </w:tcPr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</w:t>
            </w:r>
            <w:proofErr w:type="spellEnd"/>
            <w:proofErr w:type="gramEnd"/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474D52">
              <w:rPr>
                <w:rFonts w:ascii="Times New Roman" w:eastAsia="Times New Roman" w:hAnsi="Times New Roman" w:cs="Times New Roman"/>
                <w:position w:val="-6"/>
                <w:sz w:val="20"/>
                <w:szCs w:val="20"/>
                <w:lang w:eastAsia="ru-RU"/>
              </w:rPr>
              <w:object w:dxaOrig="300" w:dyaOrig="220">
                <v:shape id="_x0000_i1055" type="#_x0000_t75" style="width:15pt;height:11.25pt" o:ole="">
                  <v:imagedata r:id="rId26" o:title=""/>
                </v:shape>
                <o:OLEObject Type="Embed" ProgID="Equation.3" ShapeID="_x0000_i1055" DrawAspect="Content" ObjectID="_1442172681" r:id="rId52"/>
              </w:object>
            </w:r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0</w:t>
            </w:r>
          </w:p>
        </w:tc>
        <w:tc>
          <w:tcPr>
            <w:tcW w:w="2450" w:type="dxa"/>
          </w:tcPr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 0 до 1</w:t>
            </w:r>
          </w:p>
        </w:tc>
        <w:tc>
          <w:tcPr>
            <w:tcW w:w="1904" w:type="dxa"/>
          </w:tcPr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</w:t>
            </w:r>
            <w:proofErr w:type="spellEnd"/>
            <w:proofErr w:type="gramEnd"/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474D52">
              <w:rPr>
                <w:rFonts w:ascii="Times New Roman" w:eastAsia="Times New Roman" w:hAnsi="Times New Roman" w:cs="Times New Roman"/>
                <w:position w:val="-6"/>
                <w:sz w:val="20"/>
                <w:szCs w:val="20"/>
                <w:lang w:eastAsia="ru-RU"/>
              </w:rPr>
              <w:object w:dxaOrig="300" w:dyaOrig="220">
                <v:shape id="_x0000_i1056" type="#_x0000_t75" style="width:15pt;height:11.25pt" o:ole="">
                  <v:imagedata r:id="rId26" o:title=""/>
                </v:shape>
                <o:OLEObject Type="Embed" ProgID="Equation.3" ShapeID="_x0000_i1056" DrawAspect="Content" ObjectID="_1442172682" r:id="rId53"/>
              </w:object>
            </w:r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1</w:t>
            </w:r>
          </w:p>
        </w:tc>
      </w:tr>
      <w:tr w:rsidR="00474D52" w:rsidRPr="00474D52" w:rsidTr="009C4C65">
        <w:tblPrEx>
          <w:tblCellMar>
            <w:top w:w="0" w:type="dxa"/>
            <w:bottom w:w="0" w:type="dxa"/>
          </w:tblCellMar>
        </w:tblPrEx>
        <w:trPr>
          <w:trHeight w:val="346"/>
          <w:jc w:val="center"/>
        </w:trPr>
        <w:tc>
          <w:tcPr>
            <w:tcW w:w="2352" w:type="dxa"/>
          </w:tcPr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</w:t>
            </w:r>
          </w:p>
        </w:tc>
        <w:tc>
          <w:tcPr>
            <w:tcW w:w="2520" w:type="dxa"/>
          </w:tcPr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450" w:type="dxa"/>
          </w:tcPr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904" w:type="dxa"/>
          </w:tcPr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</w:tr>
      <w:tr w:rsidR="00474D52" w:rsidRPr="00474D52" w:rsidTr="009C4C65">
        <w:tblPrEx>
          <w:tblCellMar>
            <w:top w:w="0" w:type="dxa"/>
            <w:bottom w:w="0" w:type="dxa"/>
          </w:tblCellMar>
        </w:tblPrEx>
        <w:trPr>
          <w:trHeight w:val="691"/>
          <w:jc w:val="center"/>
        </w:trPr>
        <w:tc>
          <w:tcPr>
            <w:tcW w:w="2352" w:type="dxa"/>
          </w:tcPr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10. Квалификация рабочих основного производства и особенности организации рабочего процесса</w:t>
            </w:r>
          </w:p>
        </w:tc>
        <w:tc>
          <w:tcPr>
            <w:tcW w:w="2520" w:type="dxa"/>
          </w:tcPr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Низкая и средняя. Строгая специализация на определенных работах</w:t>
            </w:r>
          </w:p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50" w:type="dxa"/>
          </w:tcPr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Средняя. Ограниченная специализация</w:t>
            </w:r>
          </w:p>
        </w:tc>
        <w:tc>
          <w:tcPr>
            <w:tcW w:w="1904" w:type="dxa"/>
          </w:tcPr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Высокая. Рабочим выполняются универсальные работы</w:t>
            </w:r>
          </w:p>
        </w:tc>
      </w:tr>
      <w:tr w:rsidR="00474D52" w:rsidRPr="00474D52" w:rsidTr="009C4C65">
        <w:tblPrEx>
          <w:tblCellMar>
            <w:top w:w="0" w:type="dxa"/>
            <w:bottom w:w="0" w:type="dxa"/>
          </w:tblCellMar>
        </w:tblPrEx>
        <w:trPr>
          <w:trHeight w:val="1383"/>
          <w:jc w:val="center"/>
        </w:trPr>
        <w:tc>
          <w:tcPr>
            <w:tcW w:w="2352" w:type="dxa"/>
          </w:tcPr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11. Оборудование и его размещение</w:t>
            </w:r>
          </w:p>
        </w:tc>
        <w:tc>
          <w:tcPr>
            <w:tcW w:w="2520" w:type="dxa"/>
          </w:tcPr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Специальное. Расположено - по ходу технологического процесса используются автоматические линии</w:t>
            </w:r>
          </w:p>
        </w:tc>
        <w:tc>
          <w:tcPr>
            <w:tcW w:w="2450" w:type="dxa"/>
          </w:tcPr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Специальное и универсальное. Расположено по технологическому и предметному признаку</w:t>
            </w:r>
          </w:p>
        </w:tc>
        <w:tc>
          <w:tcPr>
            <w:tcW w:w="1904" w:type="dxa"/>
          </w:tcPr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Универсальное.</w:t>
            </w:r>
          </w:p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Расположено по технологически однородным группам</w:t>
            </w:r>
          </w:p>
        </w:tc>
      </w:tr>
      <w:tr w:rsidR="00474D52" w:rsidRPr="00474D52" w:rsidTr="009C4C65">
        <w:tblPrEx>
          <w:tblCellMar>
            <w:top w:w="0" w:type="dxa"/>
            <w:bottom w:w="0" w:type="dxa"/>
          </w:tblCellMar>
        </w:tblPrEx>
        <w:trPr>
          <w:trHeight w:val="1728"/>
          <w:jc w:val="center"/>
        </w:trPr>
        <w:tc>
          <w:tcPr>
            <w:tcW w:w="2352" w:type="dxa"/>
          </w:tcPr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12. Приспособления и инструмент</w:t>
            </w:r>
          </w:p>
        </w:tc>
        <w:tc>
          <w:tcPr>
            <w:tcW w:w="2520" w:type="dxa"/>
          </w:tcPr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Широко используется специальная оснастка</w:t>
            </w:r>
          </w:p>
        </w:tc>
        <w:tc>
          <w:tcPr>
            <w:tcW w:w="2450" w:type="dxa"/>
          </w:tcPr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необходимых случаях используется специальная оснастка</w:t>
            </w:r>
          </w:p>
        </w:tc>
        <w:tc>
          <w:tcPr>
            <w:tcW w:w="1904" w:type="dxa"/>
          </w:tcPr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Используется универсальные приспособления и универсальный режущий инструмент</w:t>
            </w:r>
          </w:p>
        </w:tc>
      </w:tr>
      <w:tr w:rsidR="00474D52" w:rsidRPr="00474D52" w:rsidTr="009C4C65">
        <w:tblPrEx>
          <w:tblCellMar>
            <w:top w:w="0" w:type="dxa"/>
            <w:bottom w:w="0" w:type="dxa"/>
          </w:tblCellMar>
        </w:tblPrEx>
        <w:trPr>
          <w:trHeight w:val="1022"/>
          <w:jc w:val="center"/>
        </w:trPr>
        <w:tc>
          <w:tcPr>
            <w:tcW w:w="2352" w:type="dxa"/>
          </w:tcPr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13. Уровень централизации управления</w:t>
            </w:r>
          </w:p>
        </w:tc>
        <w:tc>
          <w:tcPr>
            <w:tcW w:w="2520" w:type="dxa"/>
          </w:tcPr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Централизованное</w:t>
            </w:r>
          </w:p>
        </w:tc>
        <w:tc>
          <w:tcPr>
            <w:tcW w:w="2450" w:type="dxa"/>
          </w:tcPr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Децентрализовано по конкретной номенклатуре или операциям</w:t>
            </w:r>
          </w:p>
        </w:tc>
        <w:tc>
          <w:tcPr>
            <w:tcW w:w="1904" w:type="dxa"/>
          </w:tcPr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Децентрализовано по подразделениям</w:t>
            </w:r>
          </w:p>
        </w:tc>
      </w:tr>
      <w:tr w:rsidR="00474D52" w:rsidRPr="00474D52" w:rsidTr="009C4C65">
        <w:tblPrEx>
          <w:tblCellMar>
            <w:top w:w="0" w:type="dxa"/>
            <w:bottom w:w="0" w:type="dxa"/>
          </w:tblCellMar>
        </w:tblPrEx>
        <w:trPr>
          <w:cantSplit/>
          <w:trHeight w:val="691"/>
          <w:jc w:val="center"/>
        </w:trPr>
        <w:tc>
          <w:tcPr>
            <w:tcW w:w="2352" w:type="dxa"/>
          </w:tcPr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14. Контроль качества</w:t>
            </w:r>
          </w:p>
        </w:tc>
        <w:tc>
          <w:tcPr>
            <w:tcW w:w="4970" w:type="dxa"/>
            <w:gridSpan w:val="2"/>
          </w:tcPr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Статистические методы управления</w:t>
            </w:r>
          </w:p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качеством, автоматизация процессов контроля</w:t>
            </w:r>
          </w:p>
        </w:tc>
        <w:tc>
          <w:tcPr>
            <w:tcW w:w="1904" w:type="dxa"/>
          </w:tcPr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Индивидуальный контроль качества, ОТК</w:t>
            </w:r>
          </w:p>
        </w:tc>
      </w:tr>
      <w:tr w:rsidR="00474D52" w:rsidRPr="00474D52" w:rsidTr="009C4C65">
        <w:tblPrEx>
          <w:tblCellMar>
            <w:top w:w="0" w:type="dxa"/>
            <w:bottom w:w="0" w:type="dxa"/>
          </w:tblCellMar>
        </w:tblPrEx>
        <w:trPr>
          <w:trHeight w:val="346"/>
          <w:jc w:val="center"/>
        </w:trPr>
        <w:tc>
          <w:tcPr>
            <w:tcW w:w="2352" w:type="dxa"/>
          </w:tcPr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 Принцип планирования</w:t>
            </w:r>
          </w:p>
        </w:tc>
        <w:tc>
          <w:tcPr>
            <w:tcW w:w="2520" w:type="dxa"/>
          </w:tcPr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Рынок + заказ</w:t>
            </w:r>
          </w:p>
        </w:tc>
        <w:tc>
          <w:tcPr>
            <w:tcW w:w="2450" w:type="dxa"/>
          </w:tcPr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Заказ + рынок</w:t>
            </w:r>
          </w:p>
        </w:tc>
        <w:tc>
          <w:tcPr>
            <w:tcW w:w="1904" w:type="dxa"/>
          </w:tcPr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Заказ</w:t>
            </w:r>
          </w:p>
        </w:tc>
      </w:tr>
      <w:tr w:rsidR="00474D52" w:rsidRPr="00474D52" w:rsidTr="009C4C65">
        <w:tblPrEx>
          <w:tblCellMar>
            <w:top w:w="0" w:type="dxa"/>
            <w:bottom w:w="0" w:type="dxa"/>
          </w:tblCellMar>
        </w:tblPrEx>
        <w:trPr>
          <w:trHeight w:val="2074"/>
          <w:jc w:val="center"/>
        </w:trPr>
        <w:tc>
          <w:tcPr>
            <w:tcW w:w="2352" w:type="dxa"/>
          </w:tcPr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16. Отрасли, которые относятся к определенному типу</w:t>
            </w:r>
          </w:p>
        </w:tc>
        <w:tc>
          <w:tcPr>
            <w:tcW w:w="2520" w:type="dxa"/>
          </w:tcPr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Автомобилестроение, пищевая и легкая, химическая промышленности</w:t>
            </w:r>
          </w:p>
        </w:tc>
        <w:tc>
          <w:tcPr>
            <w:tcW w:w="2450" w:type="dxa"/>
          </w:tcPr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Станкостроение, автомобилестроение, моторостроение</w:t>
            </w:r>
          </w:p>
        </w:tc>
        <w:tc>
          <w:tcPr>
            <w:tcW w:w="1904" w:type="dxa"/>
          </w:tcPr>
          <w:p w:rsidR="00474D52" w:rsidRPr="00474D52" w:rsidRDefault="00474D52" w:rsidP="00474D5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Приборостроение, авиастроение, </w:t>
            </w:r>
            <w:proofErr w:type="spellStart"/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энергостроение</w:t>
            </w:r>
            <w:proofErr w:type="spellEnd"/>
            <w:r w:rsidRPr="00474D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строительство космической техники и т.д.</w:t>
            </w:r>
          </w:p>
        </w:tc>
      </w:tr>
    </w:tbl>
    <w:p w:rsidR="00474D52" w:rsidRPr="00474D52" w:rsidRDefault="00474D52" w:rsidP="00474D5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4D52" w:rsidRPr="00474D52" w:rsidRDefault="00474D52" w:rsidP="00474D5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Отнесение промышленного предприятия к определенному типу производства носит условный характер.</w:t>
      </w:r>
    </w:p>
    <w:p w:rsidR="00474D52" w:rsidRPr="00474D52" w:rsidRDefault="00474D52" w:rsidP="00474D5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практике большинство предприятий сочетают различные типы производства в своей производственной структуре.</w:t>
      </w:r>
    </w:p>
    <w:p w:rsidR="00474D52" w:rsidRPr="00474D52" w:rsidRDefault="00474D52" w:rsidP="00474D5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Вспомогательные, обслуживающие, побочные цехи и хозяйства, опытные и экспериментальные участки чаще всего работают по принципам единичного и серийного производства.</w:t>
      </w:r>
    </w:p>
    <w:p w:rsidR="00474D52" w:rsidRPr="00474D52" w:rsidRDefault="00474D52" w:rsidP="00474D5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Основные цехи могут соединить многопредметные и </w:t>
      </w:r>
      <w:proofErr w:type="spellStart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>однопредметные</w:t>
      </w:r>
      <w:proofErr w:type="spellEnd"/>
      <w:r w:rsidRPr="00474D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поточные линии и организовываются по серийному и массовому принципу, а также включать специализированные участки, выпускающие продукцию в единичных экземплярах.</w:t>
      </w:r>
    </w:p>
    <w:p w:rsidR="00474D52" w:rsidRPr="00474D52" w:rsidRDefault="00474D52" w:rsidP="00474D5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00EE4" w:rsidRDefault="00700EE4"/>
    <w:sectPr w:rsidR="00700E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F701A4"/>
    <w:multiLevelType w:val="hybridMultilevel"/>
    <w:tmpl w:val="9558C66E"/>
    <w:lvl w:ilvl="0" w:tplc="8D160260">
      <w:start w:val="1"/>
      <w:numFmt w:val="decimal"/>
      <w:lvlText w:val="%1)"/>
      <w:lvlJc w:val="left"/>
      <w:pPr>
        <w:tabs>
          <w:tab w:val="num" w:pos="945"/>
        </w:tabs>
        <w:ind w:left="94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65"/>
        </w:tabs>
        <w:ind w:left="166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85"/>
        </w:tabs>
        <w:ind w:left="238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105"/>
        </w:tabs>
        <w:ind w:left="310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825"/>
        </w:tabs>
        <w:ind w:left="382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545"/>
        </w:tabs>
        <w:ind w:left="454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265"/>
        </w:tabs>
        <w:ind w:left="526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985"/>
        </w:tabs>
        <w:ind w:left="598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705"/>
        </w:tabs>
        <w:ind w:left="6705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4D52"/>
    <w:rsid w:val="00474D52"/>
    <w:rsid w:val="00700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9" Type="http://schemas.openxmlformats.org/officeDocument/2006/relationships/oleObject" Target="embeddings/oleObject21.bin"/><Relationship Id="rId21" Type="http://schemas.openxmlformats.org/officeDocument/2006/relationships/oleObject" Target="embeddings/oleObject8.bin"/><Relationship Id="rId34" Type="http://schemas.openxmlformats.org/officeDocument/2006/relationships/oleObject" Target="embeddings/oleObject17.bin"/><Relationship Id="rId42" Type="http://schemas.openxmlformats.org/officeDocument/2006/relationships/oleObject" Target="embeddings/oleObject23.bin"/><Relationship Id="rId47" Type="http://schemas.openxmlformats.org/officeDocument/2006/relationships/oleObject" Target="embeddings/oleObject26.bin"/><Relationship Id="rId50" Type="http://schemas.openxmlformats.org/officeDocument/2006/relationships/oleObject" Target="embeddings/oleObject29.bin"/><Relationship Id="rId55" Type="http://schemas.openxmlformats.org/officeDocument/2006/relationships/theme" Target="theme/theme1.xml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6.bin"/><Relationship Id="rId38" Type="http://schemas.openxmlformats.org/officeDocument/2006/relationships/image" Target="media/image13.wmf"/><Relationship Id="rId46" Type="http://schemas.openxmlformats.org/officeDocument/2006/relationships/oleObject" Target="embeddings/oleObject25.bin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oleObject" Target="embeddings/oleObject13.bin"/><Relationship Id="rId41" Type="http://schemas.openxmlformats.org/officeDocument/2006/relationships/oleObject" Target="embeddings/oleObject22.bin"/><Relationship Id="rId54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32" Type="http://schemas.openxmlformats.org/officeDocument/2006/relationships/oleObject" Target="embeddings/oleObject15.bin"/><Relationship Id="rId37" Type="http://schemas.openxmlformats.org/officeDocument/2006/relationships/oleObject" Target="embeddings/oleObject20.bin"/><Relationship Id="rId40" Type="http://schemas.openxmlformats.org/officeDocument/2006/relationships/image" Target="media/image14.wmf"/><Relationship Id="rId45" Type="http://schemas.openxmlformats.org/officeDocument/2006/relationships/image" Target="media/image16.wmf"/><Relationship Id="rId53" Type="http://schemas.openxmlformats.org/officeDocument/2006/relationships/oleObject" Target="embeddings/oleObject32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9.bin"/><Relationship Id="rId49" Type="http://schemas.openxmlformats.org/officeDocument/2006/relationships/oleObject" Target="embeddings/oleObject28.bin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31" Type="http://schemas.openxmlformats.org/officeDocument/2006/relationships/image" Target="media/image12.wmf"/><Relationship Id="rId44" Type="http://schemas.openxmlformats.org/officeDocument/2006/relationships/oleObject" Target="embeddings/oleObject24.bin"/><Relationship Id="rId52" Type="http://schemas.openxmlformats.org/officeDocument/2006/relationships/oleObject" Target="embeddings/oleObject31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oleObject" Target="embeddings/oleObject14.bin"/><Relationship Id="rId35" Type="http://schemas.openxmlformats.org/officeDocument/2006/relationships/oleObject" Target="embeddings/oleObject18.bin"/><Relationship Id="rId43" Type="http://schemas.openxmlformats.org/officeDocument/2006/relationships/image" Target="media/image15.wmf"/><Relationship Id="rId48" Type="http://schemas.openxmlformats.org/officeDocument/2006/relationships/oleObject" Target="embeddings/oleObject27.bin"/><Relationship Id="rId8" Type="http://schemas.openxmlformats.org/officeDocument/2006/relationships/image" Target="media/image2.wmf"/><Relationship Id="rId51" Type="http://schemas.openxmlformats.org/officeDocument/2006/relationships/oleObject" Target="embeddings/oleObject30.bin"/><Relationship Id="rId3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1388</Words>
  <Characters>7914</Characters>
  <Application>Microsoft Office Word</Application>
  <DocSecurity>0</DocSecurity>
  <Lines>65</Lines>
  <Paragraphs>18</Paragraphs>
  <ScaleCrop>false</ScaleCrop>
  <Company>Home</Company>
  <LinksUpToDate>false</LinksUpToDate>
  <CharactersWithSpaces>9284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2013-10-01T18:43:00Z</dcterms:created>
  <dcterms:modified xsi:type="dcterms:W3CDTF">2013-10-01T18:43:00Z</dcterms:modified>
</cp:coreProperties>
</file>